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2E" w:rsidRDefault="0029130D" w:rsidP="003B2D9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3B2D91">
        <w:rPr>
          <w:rFonts w:ascii="Times New Roman" w:hAnsi="Times New Roman" w:cs="Times New Roman"/>
          <w:b/>
          <w:color w:val="FF0000"/>
          <w:sz w:val="36"/>
          <w:szCs w:val="36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Будущий первоклассник: подготовка ребенка к школе</w:t>
      </w:r>
      <w:r w:rsidR="003B2D91">
        <w:rPr>
          <w:rFonts w:ascii="Times New Roman" w:hAnsi="Times New Roman" w:cs="Times New Roman"/>
          <w:b/>
          <w:color w:val="FF0000"/>
          <w:sz w:val="36"/>
          <w:szCs w:val="36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.</w:t>
      </w:r>
    </w:p>
    <w:p w:rsidR="00ED7157" w:rsidRPr="00180B1E" w:rsidRDefault="00ED7157" w:rsidP="00F75C0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color w:val="FF0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ab/>
      </w:r>
      <w:r>
        <w:rPr>
          <w:rFonts w:ascii="Times New Roman" w:hAnsi="Times New Roman" w:cs="Times New Roman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Семью будущего первоклассника ждут серьезные изменения – ребенок готовится поступить в школу. Во многом успешность ребенка зависит от правильной родительской позиции. Некоторые родители считают, что ребенка можно подготовить очень быстро перед самой школой, усиленно занимаясь. </w:t>
      </w:r>
      <w:r w:rsidRPr="00ED7157">
        <w:rPr>
          <w:rFonts w:ascii="Times New Roman" w:hAnsi="Times New Roman" w:cs="Times New Roman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Но это решение нельзя считать правильным, так как такая </w:t>
      </w:r>
      <w:r w:rsidRPr="00ED7157">
        <w:rPr>
          <w:rFonts w:ascii="Times New Roman" w:hAnsi="Times New Roman" w:cs="Times New Roman"/>
          <w:sz w:val="28"/>
          <w:szCs w:val="28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«быстрая подготовка» может способствовать психологической перегрузке ребенка.</w:t>
      </w:r>
      <w:r w:rsidRPr="00ED7157">
        <w:rPr>
          <w:rFonts w:ascii="Times New Roman" w:hAnsi="Times New Roman" w:cs="Times New Roman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Именно поэтому </w:t>
      </w:r>
      <w:r w:rsidRPr="00180B1E">
        <w:rPr>
          <w:rFonts w:ascii="Times New Roman" w:hAnsi="Times New Roman" w:cs="Times New Roman"/>
          <w:b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задача родителей, в меру своих сил и возможностей, пытаться подготовить ребенка к школе заранее, чтобы улучшить его дальнейшее обучение и предупредить</w:t>
      </w:r>
      <w:r w:rsidR="00180B1E" w:rsidRPr="00180B1E">
        <w:rPr>
          <w:rFonts w:ascii="Times New Roman" w:hAnsi="Times New Roman" w:cs="Times New Roman"/>
          <w:b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школьную неуспеваемость.</w:t>
      </w:r>
    </w:p>
    <w:p w:rsidR="00F75C06" w:rsidRPr="00B55F33" w:rsidRDefault="00136669" w:rsidP="004755F6">
      <w:pPr>
        <w:spacing w:before="240" w:line="240" w:lineRule="auto"/>
        <w:jc w:val="center"/>
        <w:rPr>
          <w:rStyle w:val="c2"/>
          <w:rFonts w:ascii="Times New Roman" w:hAnsi="Times New Roman" w:cs="Times New Roman"/>
          <w:b/>
          <w:color w:val="FFC000"/>
          <w:sz w:val="32"/>
          <w:szCs w:val="32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55F33">
        <w:rPr>
          <w:noProof/>
          <w:color w:val="FFC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5F613B7" wp14:editId="2C5F31BE">
            <wp:simplePos x="0" y="0"/>
            <wp:positionH relativeFrom="column">
              <wp:posOffset>-3128</wp:posOffset>
            </wp:positionH>
            <wp:positionV relativeFrom="paragraph">
              <wp:posOffset>48280</wp:posOffset>
            </wp:positionV>
            <wp:extent cx="6984436" cy="7403910"/>
            <wp:effectExtent l="0" t="0" r="6985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32750_3a5aa2a3_or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740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F33">
        <w:rPr>
          <w:rStyle w:val="c2"/>
          <w:rFonts w:ascii="Times New Roman" w:hAnsi="Times New Roman" w:cs="Times New Roman"/>
          <w:b/>
          <w:color w:val="FFC000"/>
          <w:sz w:val="32"/>
          <w:szCs w:val="32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Что же такое «готовность к обучению в школе»?</w:t>
      </w:r>
    </w:p>
    <w:p w:rsidR="00136669" w:rsidRDefault="00136669" w:rsidP="004755F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Это уровень физического, психического и социально-личностного развития ребенка, который необходим для успешного усвоения школьной программы без ущерба для его здоровья.</w:t>
      </w:r>
      <w:r w:rsidR="009825FE"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Все составляющие школьной готовности тесно взаимосвязаны, недостатки каждой из ее сторон, так или иначе, сказываются на успеваемости в школе.</w:t>
      </w:r>
    </w:p>
    <w:p w:rsidR="00960971" w:rsidRDefault="00960971" w:rsidP="004755F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Важно, чтобы ребенок шел в школу готовым физически, но не менее важна готовность психологическая.</w:t>
      </w:r>
    </w:p>
    <w:p w:rsidR="004755F6" w:rsidRDefault="004755F6" w:rsidP="004755F6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:rsidR="009825FE" w:rsidRDefault="00602CC3" w:rsidP="00B55F33">
      <w:pPr>
        <w:spacing w:after="0"/>
        <w:jc w:val="center"/>
        <w:rPr>
          <w:rStyle w:val="c2"/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55F33">
        <w:rPr>
          <w:rStyle w:val="c2"/>
          <w:rFonts w:ascii="Times New Roman" w:hAnsi="Times New Roman" w:cs="Times New Roman"/>
          <w:b/>
          <w:color w:val="FFC000"/>
          <w:sz w:val="32"/>
          <w:szCs w:val="32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Психологическая готовность к школьному обучению включает в себя</w:t>
      </w:r>
      <w:r w:rsidRPr="00960971">
        <w:rPr>
          <w:rStyle w:val="c2"/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4755F6" w:rsidRDefault="00231820" w:rsidP="004755F6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55F33"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интеллекту</w:t>
      </w:r>
      <w:r w:rsidR="00960971" w:rsidRPr="00B55F33"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альную готовность</w:t>
      </w:r>
      <w:r w:rsidR="00960971" w:rsidRPr="004755F6"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(</w:t>
      </w:r>
      <w:r w:rsidR="00A3672D" w:rsidRP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способность управлять своими </w:t>
      </w:r>
      <w:r w:rsid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</w:t>
      </w:r>
    </w:p>
    <w:p w:rsidR="00960971" w:rsidRPr="004755F6" w:rsidRDefault="004755F6" w:rsidP="004755F6">
      <w:pPr>
        <w:spacing w:after="0"/>
        <w:ind w:left="360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  <w:r w:rsidR="00A3672D" w:rsidRP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интеллектуальными процессами):</w:t>
      </w:r>
    </w:p>
    <w:p w:rsidR="00A3672D" w:rsidRPr="00A3672D" w:rsidRDefault="00A3672D" w:rsidP="00385196">
      <w:pPr>
        <w:pStyle w:val="a7"/>
        <w:numPr>
          <w:ilvl w:val="0"/>
          <w:numId w:val="5"/>
        </w:num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</w:t>
      </w:r>
      <w:r w:rsid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мение</w:t>
      </w:r>
      <w:r w:rsidR="00960971" w:rsidRPr="00A3672D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обобщать и дифференцировать в соответствующих</w:t>
      </w:r>
    </w:p>
    <w:p w:rsidR="00960971" w:rsidRPr="00960971" w:rsidRDefault="00960971" w:rsidP="00A3672D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A3672D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  <w:r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категориях предметы и  явления окружающего мира;</w:t>
      </w:r>
    </w:p>
    <w:p w:rsidR="00A3672D" w:rsidRDefault="00A3672D" w:rsidP="00960971">
      <w:pPr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</w:t>
      </w:r>
      <w:r w:rsid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выделять существенное в явлениях  </w:t>
      </w:r>
      <w:proofErr w:type="gramStart"/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окружающей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  </w:t>
      </w:r>
    </w:p>
    <w:p w:rsidR="00960971" w:rsidRPr="00960971" w:rsidRDefault="00A3672D" w:rsidP="00B55F33">
      <w:pPr>
        <w:tabs>
          <w:tab w:val="left" w:pos="2127"/>
        </w:tabs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</w:t>
      </w:r>
      <w:r w:rsid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д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ействительности;</w:t>
      </w:r>
    </w:p>
    <w:p w:rsidR="00960971" w:rsidRPr="00960971" w:rsidRDefault="00A3672D" w:rsidP="00960971">
      <w:pPr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</w:t>
      </w:r>
      <w:r w:rsid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B7E19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сравнивать, выделять сходное и отличное;</w:t>
      </w:r>
    </w:p>
    <w:p w:rsidR="00960971" w:rsidRDefault="002B7E19" w:rsidP="00960971">
      <w:pPr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</w:t>
      </w:r>
      <w:r w:rsidR="00960971" w:rsidRPr="00960971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рассуждать, находить причины явлений, делать выводы;</w:t>
      </w:r>
    </w:p>
    <w:p w:rsidR="002B7E19" w:rsidRDefault="002B7E19" w:rsidP="00960971">
      <w:pPr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</w:t>
      </w:r>
      <w:r w:rsidR="004755F6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385196">
        <w:rPr>
          <w:rFonts w:ascii="Times New Roman" w:hAnsi="Times New Roman" w:cs="Times New Roman"/>
          <w:b/>
          <w:color w:val="FFFFFF" w:themeColor="background1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</w:t>
      </w:r>
      <w:r w:rsidRPr="002B7E19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пересказывать текст из 4-5 предложений;</w:t>
      </w:r>
    </w:p>
    <w:p w:rsidR="002B7E19" w:rsidRDefault="002B7E19" w:rsidP="00385196">
      <w:pPr>
        <w:tabs>
          <w:tab w:val="left" w:pos="2127"/>
        </w:tabs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385196">
        <w:rPr>
          <w:rFonts w:ascii="Times New Roman" w:hAnsi="Times New Roman" w:cs="Times New Roman"/>
          <w:b/>
          <w:color w:val="FFFFFF" w:themeColor="background1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="00F7378C" w:rsidRPr="00F7378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 запоминать 6-10 картинок, 6-10 слов;</w:t>
      </w:r>
    </w:p>
    <w:p w:rsidR="00F7378C" w:rsidRDefault="00F7378C" w:rsidP="00B55F33">
      <w:pPr>
        <w:tabs>
          <w:tab w:val="left" w:pos="1418"/>
          <w:tab w:val="left" w:pos="1985"/>
        </w:tabs>
        <w:spacing w:after="0"/>
        <w:ind w:firstLine="70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умение концентрировать внимание на 10-15 мин.</w:t>
      </w:r>
    </w:p>
    <w:p w:rsidR="00F7378C" w:rsidRPr="00B55F33" w:rsidRDefault="00F7378C" w:rsidP="00960971">
      <w:pPr>
        <w:spacing w:after="0"/>
        <w:ind w:firstLine="708"/>
        <w:jc w:val="both"/>
        <w:rPr>
          <w:rFonts w:ascii="Times New Roman" w:hAnsi="Times New Roman" w:cs="Times New Roman"/>
          <w:b/>
          <w:color w:val="92D05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B55F33">
        <w:rPr>
          <w:rFonts w:ascii="Times New Roman" w:hAnsi="Times New Roman" w:cs="Times New Roman"/>
          <w:b/>
          <w:color w:val="92D05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Большое значение имеет речевое развитие.</w:t>
      </w:r>
    </w:p>
    <w:p w:rsidR="00602CC3" w:rsidRPr="00960971" w:rsidRDefault="00602CC3" w:rsidP="009825FE">
      <w:pPr>
        <w:spacing w:after="0"/>
        <w:ind w:firstLine="708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:rsidR="009825FE" w:rsidRDefault="009825FE" w:rsidP="009825FE">
      <w:pPr>
        <w:spacing w:after="0"/>
        <w:ind w:firstLine="708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:rsidR="00136669" w:rsidRPr="00136669" w:rsidRDefault="00136669" w:rsidP="00136669">
      <w:pPr>
        <w:spacing w:after="0"/>
        <w:jc w:val="both"/>
        <w:rPr>
          <w:rStyle w:val="c2"/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:rsidR="00180B1E" w:rsidRPr="00180B1E" w:rsidRDefault="00180B1E" w:rsidP="00180B1E">
      <w:pPr>
        <w:spacing w:after="0"/>
        <w:jc w:val="both"/>
        <w:rPr>
          <w:rStyle w:val="c2"/>
          <w:rFonts w:ascii="Times New Roman" w:hAnsi="Times New Roman" w:cs="Times New Roman"/>
          <w:color w:val="0070C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</w:p>
    <w:p w:rsidR="00650C06" w:rsidRDefault="00650C06" w:rsidP="00650C06">
      <w:pPr>
        <w:tabs>
          <w:tab w:val="left" w:pos="2292"/>
        </w:tabs>
      </w:pPr>
    </w:p>
    <w:p w:rsidR="0029130D" w:rsidRDefault="0029130D"/>
    <w:p w:rsidR="0029130D" w:rsidRDefault="0029130D"/>
    <w:p w:rsidR="0029130D" w:rsidRDefault="0029130D"/>
    <w:p w:rsidR="00385196" w:rsidRDefault="004755F6" w:rsidP="001E5F5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55F33"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C54FD0" wp14:editId="2C93969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981825" cy="68865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3274b_adc145ff_or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737" cy="688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196" w:rsidRPr="00B55F33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t>личностно-мотивационную  готовность</w:t>
      </w:r>
      <w:r w:rsidR="00385196" w:rsidRPr="0038519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(желание учиться):</w:t>
      </w:r>
    </w:p>
    <w:p w:rsidR="00385196" w:rsidRDefault="00385196" w:rsidP="00B55F33">
      <w:pPr>
        <w:tabs>
          <w:tab w:val="left" w:pos="284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</w:t>
      </w:r>
      <w:r w:rsidR="001E5F5A"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1E5F5A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развитие познавательной мотивации,</w:t>
      </w:r>
    </w:p>
    <w:p w:rsidR="001E5F5A" w:rsidRDefault="001E5F5A" w:rsidP="001E5F5A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</w:t>
      </w:r>
      <w:proofErr w:type="gram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непосредственно  связанной с учебой;</w:t>
      </w:r>
      <w:proofErr w:type="gramEnd"/>
    </w:p>
    <w:p w:rsidR="001E5F5A" w:rsidRPr="001E5F5A" w:rsidRDefault="005E007A" w:rsidP="001E5F5A">
      <w:pPr>
        <w:spacing w:after="0"/>
        <w:rPr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</w:t>
      </w:r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E5F5A"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1E5F5A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развитие социальной мотивации </w:t>
      </w:r>
      <w:r w:rsidR="001E5F5A">
        <w:rPr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- </w:t>
      </w:r>
    </w:p>
    <w:p w:rsidR="001E5F5A" w:rsidRDefault="005E007A" w:rsidP="001E5F5A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</w:t>
      </w:r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потребность в общении  </w:t>
      </w:r>
      <w:proofErr w:type="gramStart"/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со</w:t>
      </w:r>
      <w:proofErr w:type="gramEnd"/>
      <w:r w:rsidR="001E5F5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взрослыми</w:t>
      </w:r>
    </w:p>
    <w:p w:rsidR="005E007A" w:rsidRDefault="005E007A" w:rsidP="001E5F5A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людьми и сверстниками на новом уровне;</w:t>
      </w:r>
    </w:p>
    <w:p w:rsidR="005E007A" w:rsidRDefault="005E007A" w:rsidP="005E007A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5E007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способность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адекватно оценивать себя и свои действия.</w:t>
      </w:r>
    </w:p>
    <w:p w:rsidR="00B55F33" w:rsidRDefault="005E007A" w:rsidP="005E007A">
      <w:pPr>
        <w:tabs>
          <w:tab w:val="left" w:pos="2127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</w:t>
      </w:r>
      <w:r w:rsidRPr="005E007A">
        <w:rPr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3.</w:t>
      </w:r>
      <w:r>
        <w:rPr>
          <w:rFonts w:ascii="Times New Roman" w:hAnsi="Times New Roman" w:cs="Times New Roman"/>
          <w:b/>
          <w:color w:val="FFC00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B55F33" w:rsidRPr="00B55F33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волевая готовность</w:t>
      </w:r>
      <w:r w:rsidR="00B55F33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(способность управлять своим поведением)</w:t>
      </w:r>
    </w:p>
    <w:p w:rsidR="005E007A" w:rsidRDefault="00B55F33" w:rsidP="005E007A">
      <w:pPr>
        <w:tabs>
          <w:tab w:val="left" w:pos="2127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 w:rsidR="005E007A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 сознательно подчинять свои действия правилу;</w:t>
      </w:r>
    </w:p>
    <w:p w:rsidR="00B55F33" w:rsidRDefault="00B55F33" w:rsidP="005E007A">
      <w:pPr>
        <w:tabs>
          <w:tab w:val="left" w:pos="2127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умение ориентироваться </w:t>
      </w:r>
      <w:r w:rsidR="00C168B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на заданную систему требований;</w:t>
      </w:r>
    </w:p>
    <w:p w:rsidR="00C168BC" w:rsidRDefault="00C168BC" w:rsidP="005E007A">
      <w:pPr>
        <w:tabs>
          <w:tab w:val="left" w:pos="2127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4755F6"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●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умение внимательно слушать говорящего  и точно</w:t>
      </w:r>
    </w:p>
    <w:p w:rsidR="00C168BC" w:rsidRPr="00C168BC" w:rsidRDefault="00C168BC" w:rsidP="005E007A">
      <w:pPr>
        <w:tabs>
          <w:tab w:val="left" w:pos="2127"/>
        </w:tabs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выполнять задания</w:t>
      </w:r>
      <w:proofErr w:type="gram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предлагаемые в устной форме.</w:t>
      </w:r>
    </w:p>
    <w:p w:rsidR="00C168BC" w:rsidRPr="00C168BC" w:rsidRDefault="00B55F33" w:rsidP="001E5F5A">
      <w:pPr>
        <w:spacing w:after="0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="00C168BC"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</w:t>
      </w:r>
      <w:r w:rsidR="00C168BC"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Важна общая лично</w:t>
      </w:r>
      <w:r w:rsidR="00C168BC"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стная готовность ребенка</w:t>
      </w:r>
      <w:proofErr w:type="gramStart"/>
      <w:r w:rsidR="00C168BC"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</w:t>
      </w:r>
      <w:r w:rsidR="00C168BC"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,</w:t>
      </w:r>
      <w:proofErr w:type="gramEnd"/>
    </w:p>
    <w:p w:rsidR="00C168BC" w:rsidRPr="00C168BC" w:rsidRDefault="00C168BC" w:rsidP="001E5F5A">
      <w:pPr>
        <w:spacing w:after="0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                 </w:t>
      </w:r>
      <w:proofErr w:type="gramStart"/>
      <w:r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востребованная</w:t>
      </w:r>
      <w:proofErr w:type="gramEnd"/>
      <w:r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 в начальной школе, а не специальная, </w:t>
      </w:r>
    </w:p>
    <w:p w:rsidR="001E5F5A" w:rsidRPr="00C168BC" w:rsidRDefault="00C168BC" w:rsidP="00541209">
      <w:pPr>
        <w:rPr>
          <w:rFonts w:ascii="Times New Roman" w:hAnsi="Times New Roman" w:cs="Times New Roman"/>
          <w:b/>
          <w:color w:val="92D05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                 </w:t>
      </w:r>
      <w:proofErr w:type="gramStart"/>
      <w:r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связанная</w:t>
      </w:r>
      <w:proofErr w:type="gramEnd"/>
      <w:r w:rsidRPr="00C168BC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  с областями знаний. </w:t>
      </w:r>
      <w:r w:rsidR="001E5F5A" w:rsidRPr="00C168BC">
        <w:rPr>
          <w:rFonts w:ascii="Times New Roman" w:hAnsi="Times New Roman" w:cs="Times New Roman"/>
          <w:b/>
          <w:color w:val="92D050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ED6EFB" w:rsidRPr="006A5E7D" w:rsidRDefault="00541209" w:rsidP="00541209">
      <w:pPr>
        <w:pStyle w:val="NoSpacing"/>
        <w:rPr>
          <w:rFonts w:ascii="Times New Roman" w:hAnsi="Times New Roman"/>
          <w:b/>
          <w:color w:val="FFC000"/>
          <w:sz w:val="32"/>
          <w:szCs w:val="32"/>
          <w:u w:val="single"/>
        </w:rPr>
      </w:pPr>
      <w:r>
        <w:rPr>
          <w:rFonts w:ascii="Times New Roman" w:eastAsiaTheme="minorHAnsi" w:hAnsi="Times New Roman"/>
          <w:b/>
          <w:color w:val="FFFFFF" w:themeColor="background1"/>
          <w:sz w:val="28"/>
          <w:szCs w:val="28"/>
          <w:lang w:eastAsia="en-US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                </w:t>
      </w:r>
      <w:r w:rsidR="00C168BC" w:rsidRPr="006A5E7D">
        <w:rPr>
          <w:rFonts w:ascii="Times New Roman" w:hAnsi="Times New Roman"/>
          <w:b/>
          <w:color w:val="FFC000"/>
          <w:sz w:val="32"/>
          <w:szCs w:val="32"/>
          <w:u w:val="single"/>
        </w:rPr>
        <w:t>О чём же необходимо помнить родителям</w:t>
      </w:r>
      <w:r w:rsidR="00C168BC" w:rsidRPr="006A5E7D">
        <w:rPr>
          <w:rFonts w:ascii="Times New Roman" w:hAnsi="Times New Roman"/>
          <w:b/>
          <w:color w:val="FFC000"/>
          <w:sz w:val="32"/>
          <w:szCs w:val="32"/>
          <w:u w:val="single"/>
        </w:rPr>
        <w:t xml:space="preserve"> </w:t>
      </w:r>
    </w:p>
    <w:p w:rsidR="00C168BC" w:rsidRPr="006A5E7D" w:rsidRDefault="00ED6EFB" w:rsidP="00541209">
      <w:pPr>
        <w:pStyle w:val="NoSpacing"/>
        <w:rPr>
          <w:rFonts w:ascii="Times New Roman" w:hAnsi="Times New Roman"/>
          <w:b/>
          <w:color w:val="FFC000"/>
          <w:sz w:val="32"/>
          <w:szCs w:val="32"/>
          <w:u w:val="single"/>
        </w:rPr>
      </w:pPr>
      <w:r w:rsidRPr="006A5E7D">
        <w:rPr>
          <w:rFonts w:ascii="Times New Roman" w:hAnsi="Times New Roman"/>
          <w:b/>
          <w:color w:val="FFC000"/>
          <w:sz w:val="32"/>
          <w:szCs w:val="32"/>
        </w:rPr>
        <w:t xml:space="preserve">                 </w:t>
      </w:r>
      <w:r w:rsidR="006A5E7D" w:rsidRPr="006A5E7D">
        <w:rPr>
          <w:rFonts w:ascii="Times New Roman" w:hAnsi="Times New Roman"/>
          <w:b/>
          <w:color w:val="FFC000"/>
          <w:sz w:val="32"/>
          <w:szCs w:val="32"/>
        </w:rPr>
        <w:t xml:space="preserve"> </w:t>
      </w:r>
      <w:r w:rsidR="006A5E7D">
        <w:rPr>
          <w:rFonts w:ascii="Times New Roman" w:hAnsi="Times New Roman"/>
          <w:b/>
          <w:color w:val="FFC000"/>
          <w:sz w:val="32"/>
          <w:szCs w:val="32"/>
          <w:u w:val="single"/>
        </w:rPr>
        <w:t xml:space="preserve"> </w:t>
      </w:r>
      <w:r w:rsidR="00C168BC" w:rsidRPr="006A5E7D">
        <w:rPr>
          <w:rFonts w:ascii="Times New Roman" w:hAnsi="Times New Roman"/>
          <w:b/>
          <w:color w:val="FFC000"/>
          <w:sz w:val="32"/>
          <w:szCs w:val="32"/>
          <w:u w:val="single"/>
        </w:rPr>
        <w:t>при подготовке ребенка к школе</w:t>
      </w:r>
      <w:r w:rsidR="00C168BC" w:rsidRPr="006A5E7D">
        <w:rPr>
          <w:rFonts w:ascii="Times New Roman" w:hAnsi="Times New Roman"/>
          <w:b/>
          <w:color w:val="FFC000"/>
          <w:sz w:val="32"/>
          <w:szCs w:val="32"/>
          <w:u w:val="single"/>
        </w:rPr>
        <w:t>?</w:t>
      </w:r>
    </w:p>
    <w:p w:rsidR="00ED6EFB" w:rsidRDefault="00ED6EFB" w:rsidP="006A5E7D">
      <w:pPr>
        <w:pStyle w:val="NoSpacing"/>
        <w:tabs>
          <w:tab w:val="left" w:pos="567"/>
        </w:tabs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D6EFB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 </w:t>
      </w:r>
      <w:r w:rsidRPr="00ED6EFB">
        <w:rPr>
          <w:rFonts w:ascii="Times New Roman" w:hAnsi="Times New Roman"/>
          <w:b/>
          <w:color w:val="FFFFFF" w:themeColor="background1"/>
          <w:sz w:val="32"/>
          <w:szCs w:val="32"/>
        </w:rPr>
        <w:t>‒</w:t>
      </w:r>
      <w:r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Избегайте чрезмерных требований. </w:t>
      </w:r>
    </w:p>
    <w:p w:rsidR="00ED6EFB" w:rsidRP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Не спрашивайте с ребенка все и сразу. </w:t>
      </w:r>
    </w:p>
    <w:p w:rsidR="006A5E7D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Ваши требования должны соответствовать </w:t>
      </w:r>
    </w:p>
    <w:p w:rsidR="00ED6EFB" w:rsidRPr="00ED6EFB" w:rsidRDefault="006A5E7D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уровню развития</w:t>
      </w:r>
      <w:r w:rsid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ED6EFB"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его навыков и познавательных способностей. </w:t>
      </w:r>
    </w:p>
    <w:p w:rsidR="00ED6EFB" w:rsidRP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Не забывайте, что такие важные и нужные качества, </w:t>
      </w:r>
    </w:p>
    <w:p w:rsidR="00ED6EFB" w:rsidRP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как прилежание, аккуратность, ответственность </w:t>
      </w:r>
    </w:p>
    <w:p w:rsidR="00ED6EFB" w:rsidRP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не формируются сразу. </w:t>
      </w:r>
    </w:p>
    <w:p w:rsid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Ребенок пока ещё только учиться управлять собой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</w:p>
    <w:p w:rsidR="00ED6EFB" w:rsidRDefault="00ED6EFB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</w:t>
      </w:r>
      <w:r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и организовывать свою деятельность. </w:t>
      </w:r>
    </w:p>
    <w:p w:rsidR="00541209" w:rsidRDefault="00541209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</w:t>
      </w:r>
      <w:r w:rsidR="00ED6EFB"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Не пугайте ребенка </w:t>
      </w:r>
    </w:p>
    <w:p w:rsidR="00541209" w:rsidRDefault="00541209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541209" w:rsidRDefault="00541209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     </w:t>
      </w:r>
      <w:r w:rsidR="00ED6EFB" w:rsidRPr="00ED6EFB">
        <w:rPr>
          <w:rFonts w:ascii="Times New Roman" w:hAnsi="Times New Roman"/>
          <w:b/>
          <w:color w:val="FFFFFF" w:themeColor="background1"/>
          <w:sz w:val="28"/>
          <w:szCs w:val="28"/>
        </w:rPr>
        <w:t>трудностями и неудачами в школе,</w:t>
      </w:r>
      <w:r w:rsidR="00ED6EFB" w:rsidRPr="00ED6EFB">
        <w:rPr>
          <w:rFonts w:ascii="Times New Roman" w:hAnsi="Times New Roman"/>
          <w:b/>
          <w:color w:val="FFFFFF" w:themeColor="background1"/>
          <w:sz w:val="32"/>
          <w:szCs w:val="32"/>
        </w:rPr>
        <w:t xml:space="preserve"> </w:t>
      </w:r>
      <w:r w:rsidR="00ED6EFB" w:rsidRPr="00541209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чтобы не воспитать в нем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</w:t>
      </w:r>
      <w:r w:rsidR="00ED6EFB" w:rsidRPr="00541209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ненужную </w:t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                        </w:t>
      </w:r>
    </w:p>
    <w:p w:rsidR="00ED6EFB" w:rsidRPr="00541209" w:rsidRDefault="00541209" w:rsidP="00C168BC">
      <w:pPr>
        <w:pStyle w:val="NoSpacing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      </w:t>
      </w:r>
      <w:r w:rsidR="006A5E7D">
        <w:rPr>
          <w:rFonts w:ascii="Times New Roman" w:hAnsi="Times New Roman"/>
          <w:b/>
          <w:color w:val="FFFFFF" w:themeColor="background1"/>
          <w:sz w:val="28"/>
          <w:szCs w:val="28"/>
        </w:rPr>
        <w:t>неуверенность в себе;</w:t>
      </w:r>
    </w:p>
    <w:p w:rsidR="00ED6EFB" w:rsidRDefault="006A5E7D" w:rsidP="00C168B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C000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A5E7D" w:rsidRPr="006A5E7D" w:rsidRDefault="006A5E7D" w:rsidP="006A5E7D">
      <w:pPr>
        <w:pStyle w:val="NoSpacing"/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‒ </w:t>
      </w:r>
      <w:r w:rsidRPr="006A5E7D">
        <w:rPr>
          <w:rFonts w:ascii="Times New Roman" w:hAnsi="Times New Roman"/>
          <w:sz w:val="28"/>
          <w:szCs w:val="28"/>
        </w:rPr>
        <w:t xml:space="preserve">Предоставьте ребенку право на ошибку. Каждый человек время от времени ошибается, и ребенок здесь не является исключением.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Важно, чтобы он не боялся ошибок, а умел их исправить.</w:t>
      </w:r>
      <w:r w:rsidRPr="006A5E7D">
        <w:rPr>
          <w:rFonts w:ascii="Times New Roman" w:hAnsi="Times New Roman"/>
          <w:sz w:val="28"/>
          <w:szCs w:val="28"/>
        </w:rPr>
        <w:t xml:space="preserve"> В противном случае у ребенка сформируется уб</w:t>
      </w:r>
      <w:r>
        <w:rPr>
          <w:rFonts w:ascii="Times New Roman" w:hAnsi="Times New Roman"/>
          <w:sz w:val="28"/>
          <w:szCs w:val="28"/>
        </w:rPr>
        <w:t>еждение, что он ничего не может;</w:t>
      </w:r>
      <w:r w:rsidRPr="006A5E7D">
        <w:rPr>
          <w:rFonts w:ascii="Times New Roman" w:hAnsi="Times New Roman"/>
          <w:sz w:val="28"/>
          <w:szCs w:val="28"/>
        </w:rPr>
        <w:t xml:space="preserve">  </w:t>
      </w:r>
    </w:p>
    <w:p w:rsidR="006A5E7D" w:rsidRPr="003A341C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‒ </w:t>
      </w:r>
      <w:r>
        <w:rPr>
          <w:rFonts w:ascii="Times New Roman" w:hAnsi="Times New Roman"/>
          <w:sz w:val="28"/>
          <w:szCs w:val="28"/>
        </w:rPr>
        <w:t xml:space="preserve">Помогая ребенку выполнять задание, не вмешивайтесь во все, что он делает.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Дайте ему возможность добиться выполнения задания сам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остоятельно;</w:t>
      </w:r>
    </w:p>
    <w:p w:rsidR="006A5E7D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‒ </w:t>
      </w:r>
      <w:r>
        <w:rPr>
          <w:rFonts w:ascii="Times New Roman" w:hAnsi="Times New Roman"/>
          <w:sz w:val="28"/>
          <w:szCs w:val="28"/>
        </w:rPr>
        <w:t>Приучайте ребенка содержать в порядке свои вещи</w:t>
      </w:r>
      <w:r>
        <w:rPr>
          <w:rFonts w:ascii="Times New Roman" w:hAnsi="Times New Roman"/>
          <w:sz w:val="28"/>
          <w:szCs w:val="28"/>
        </w:rPr>
        <w:t>;</w:t>
      </w:r>
    </w:p>
    <w:p w:rsidR="006A5E7D" w:rsidRPr="006A5E7D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‒ </w:t>
      </w:r>
      <w:r w:rsidRPr="006A5E7D">
        <w:rPr>
          <w:rFonts w:ascii="Times New Roman" w:hAnsi="Times New Roman"/>
          <w:sz w:val="28"/>
          <w:szCs w:val="28"/>
        </w:rPr>
        <w:t xml:space="preserve">Хорошие манеры ребенка — зеркало семейных отношений. </w:t>
      </w:r>
    </w:p>
    <w:p w:rsidR="006A5E7D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A5E7D">
        <w:rPr>
          <w:rFonts w:ascii="Times New Roman" w:hAnsi="Times New Roman"/>
          <w:sz w:val="28"/>
          <w:szCs w:val="28"/>
        </w:rPr>
        <w:t xml:space="preserve">«Спасибо», «Извините», «Можно ли мне...», обращение к взрослому на «Вы», должны войти в речь ребенка до школы.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Учите ребенка быть вежливым и спокойным в обращении и отношении к людям (и взрослым, и детям);</w:t>
      </w:r>
    </w:p>
    <w:p w:rsidR="006A5E7D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‒ </w:t>
      </w:r>
      <w:r w:rsidRPr="006A5E7D">
        <w:rPr>
          <w:rFonts w:ascii="Times New Roman" w:hAnsi="Times New Roman"/>
          <w:sz w:val="28"/>
          <w:szCs w:val="28"/>
        </w:rPr>
        <w:t xml:space="preserve">Приучайте ребенка к самостоятельности в </w:t>
      </w:r>
      <w:r>
        <w:rPr>
          <w:rFonts w:ascii="Times New Roman" w:hAnsi="Times New Roman"/>
          <w:sz w:val="28"/>
          <w:szCs w:val="28"/>
        </w:rPr>
        <w:t>б</w:t>
      </w:r>
      <w:r w:rsidR="003A341C">
        <w:rPr>
          <w:rFonts w:ascii="Times New Roman" w:hAnsi="Times New Roman"/>
          <w:sz w:val="28"/>
          <w:szCs w:val="28"/>
        </w:rPr>
        <w:t>ыту и навыкам самообслуживания;</w:t>
      </w:r>
    </w:p>
    <w:p w:rsidR="006A5E7D" w:rsidRPr="006A5E7D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A5E7D" w:rsidRPr="003A341C" w:rsidRDefault="006A5E7D" w:rsidP="006A5E7D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‒ </w:t>
      </w:r>
      <w:r w:rsidRPr="006A5E7D">
        <w:rPr>
          <w:rFonts w:ascii="Times New Roman" w:hAnsi="Times New Roman"/>
          <w:sz w:val="28"/>
          <w:szCs w:val="28"/>
        </w:rPr>
        <w:t xml:space="preserve">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Основная задача родителей дошкольника - поддержание интереса к знаниям в целом</w:t>
      </w:r>
      <w:r w:rsidRPr="003A341C">
        <w:rPr>
          <w:rFonts w:ascii="Times New Roman" w:hAnsi="Times New Roman"/>
          <w:color w:val="0070C0"/>
          <w:sz w:val="28"/>
          <w:szCs w:val="28"/>
        </w:rPr>
        <w:t>;</w:t>
      </w:r>
    </w:p>
    <w:p w:rsidR="003A341C" w:rsidRDefault="003A341C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3A341C">
        <w:rPr>
          <w:rFonts w:ascii="Times New Roman" w:hAnsi="Times New Roman"/>
          <w:sz w:val="28"/>
          <w:szCs w:val="28"/>
        </w:rPr>
        <w:t xml:space="preserve">   ‒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Приучайте последовательно рассказывать о произошедших событиях и анализировать их.</w:t>
      </w:r>
    </w:p>
    <w:p w:rsidR="003A341C" w:rsidRDefault="003A341C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3A341C">
        <w:rPr>
          <w:rFonts w:ascii="Times New Roman" w:hAnsi="Times New Roman"/>
          <w:sz w:val="28"/>
          <w:szCs w:val="28"/>
        </w:rPr>
        <w:t xml:space="preserve">    ‒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41C">
        <w:rPr>
          <w:rFonts w:ascii="Times New Roman" w:hAnsi="Times New Roman"/>
          <w:sz w:val="28"/>
          <w:szCs w:val="28"/>
        </w:rPr>
        <w:t xml:space="preserve">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</w:p>
    <w:p w:rsidR="003A341C" w:rsidRDefault="003A341C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Здоровье – это база для всего развития ребенка, это количество его сил, которые он может потратить не перенапрягаясь,</w:t>
      </w:r>
      <w:r w:rsidRPr="003A341C">
        <w:rPr>
          <w:rFonts w:ascii="Times New Roman" w:hAnsi="Times New Roman"/>
          <w:sz w:val="28"/>
          <w:szCs w:val="28"/>
        </w:rPr>
        <w:t xml:space="preserve">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</w:p>
    <w:p w:rsidR="003A341C" w:rsidRDefault="003A341C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‒  </w:t>
      </w:r>
      <w:r w:rsidRPr="003A341C">
        <w:rPr>
          <w:rFonts w:ascii="Times New Roman" w:hAnsi="Times New Roman"/>
          <w:sz w:val="28"/>
          <w:szCs w:val="28"/>
        </w:rPr>
        <w:t>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</w:t>
      </w:r>
      <w:r w:rsidRPr="001D4E9D">
        <w:rPr>
          <w:rFonts w:ascii="Times New Roman" w:hAnsi="Times New Roman"/>
          <w:sz w:val="28"/>
          <w:szCs w:val="28"/>
        </w:rPr>
        <w:t xml:space="preserve">. </w:t>
      </w:r>
      <w:r w:rsidRPr="003A341C">
        <w:rPr>
          <w:rFonts w:ascii="Times New Roman" w:hAnsi="Times New Roman"/>
          <w:color w:val="0070C0"/>
          <w:sz w:val="28"/>
          <w:szCs w:val="28"/>
          <w:u w:val="single"/>
        </w:rPr>
        <w:t>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3841EF" w:rsidRDefault="003841EF" w:rsidP="003841E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8C4653" wp14:editId="7872C1E1">
            <wp:simplePos x="0" y="0"/>
            <wp:positionH relativeFrom="column">
              <wp:posOffset>-4873</wp:posOffset>
            </wp:positionH>
            <wp:positionV relativeFrom="paragraph">
              <wp:posOffset>286946</wp:posOffset>
            </wp:positionV>
            <wp:extent cx="6995864" cy="4593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32750_3a5aa2a3_or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795" cy="459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Желаю успехов!</w:t>
      </w:r>
      <w:bookmarkStart w:id="0" w:name="_GoBack"/>
      <w:bookmarkEnd w:id="0"/>
    </w:p>
    <w:p w:rsidR="003841EF" w:rsidRDefault="003841EF" w:rsidP="003841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1EF" w:rsidRPr="003841EF" w:rsidRDefault="003841EF" w:rsidP="003841EF">
      <w:pPr>
        <w:spacing w:after="0" w:line="240" w:lineRule="auto"/>
        <w:rPr>
          <w:rFonts w:ascii="Times New Roman" w:eastAsiaTheme="minorEastAsia" w:hAnsi="Times New Roman" w:cs="Times New Roman"/>
          <w:bCs/>
          <w:noProof/>
          <w:color w:val="FFFFFF" w:themeColor="background1"/>
          <w:sz w:val="20"/>
          <w:szCs w:val="20"/>
          <w:lang w:eastAsia="ru-RU"/>
        </w:rPr>
      </w:pPr>
      <w:r w:rsidRPr="003841EF">
        <w:rPr>
          <w:rFonts w:ascii="Times New Roman CYR" w:eastAsiaTheme="minorEastAsia" w:hAnsi="Times New Roman CYR" w:cs="Times New Roman CYR"/>
          <w:b/>
          <w:bCs/>
          <w:noProof/>
          <w:sz w:val="20"/>
          <w:szCs w:val="20"/>
          <w:lang w:eastAsia="ru-RU"/>
        </w:rPr>
        <w:t xml:space="preserve">                    </w:t>
      </w:r>
      <w:r>
        <w:rPr>
          <w:rFonts w:ascii="Times New Roman CYR" w:eastAsiaTheme="minorEastAsia" w:hAnsi="Times New Roman CYR" w:cs="Times New Roman CYR"/>
          <w:b/>
          <w:bCs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3841EF">
        <w:rPr>
          <w:rFonts w:ascii="Times New Roman CYR" w:eastAsiaTheme="minorEastAsia" w:hAnsi="Times New Roman CYR" w:cs="Times New Roman CYR"/>
          <w:b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noProof/>
          <w:sz w:val="20"/>
          <w:szCs w:val="20"/>
          <w:lang w:eastAsia="ru-RU"/>
        </w:rPr>
        <w:t xml:space="preserve">     </w:t>
      </w:r>
      <w:r w:rsidRPr="003841EF">
        <w:rPr>
          <w:rFonts w:ascii="Times New Roman" w:eastAsiaTheme="minorEastAsia" w:hAnsi="Times New Roman" w:cs="Times New Roman"/>
          <w:bCs/>
          <w:noProof/>
          <w:color w:val="FFFFFF" w:themeColor="background1"/>
          <w:sz w:val="20"/>
          <w:szCs w:val="20"/>
          <w:lang w:eastAsia="ru-RU"/>
        </w:rPr>
        <w:t>Педагог-психолог МДОУ «Детский сад № 163»</w:t>
      </w:r>
    </w:p>
    <w:p w:rsidR="003841EF" w:rsidRPr="003841EF" w:rsidRDefault="003841EF" w:rsidP="003841EF">
      <w:pPr>
        <w:spacing w:after="0" w:line="240" w:lineRule="auto"/>
        <w:rPr>
          <w:rFonts w:ascii="Times New Roman" w:eastAsiaTheme="minorEastAsia" w:hAnsi="Times New Roman" w:cs="Times New Roman"/>
          <w:color w:val="FFFFFF" w:themeColor="background1"/>
          <w:sz w:val="20"/>
          <w:szCs w:val="20"/>
          <w:lang w:eastAsia="ru-RU"/>
        </w:rPr>
      </w:pPr>
      <w:r w:rsidRPr="003841EF">
        <w:rPr>
          <w:rFonts w:ascii="Times New Roman" w:eastAsiaTheme="minorEastAsia" w:hAnsi="Times New Roman" w:cs="Times New Roman"/>
          <w:color w:val="FFFFFF" w:themeColor="background1"/>
          <w:sz w:val="20"/>
          <w:szCs w:val="20"/>
          <w:lang w:eastAsia="ru-RU"/>
        </w:rPr>
        <w:t xml:space="preserve">                                                                            </w:t>
      </w:r>
      <w:r w:rsidRPr="003841EF">
        <w:rPr>
          <w:rFonts w:ascii="Times New Roman" w:eastAsiaTheme="minorEastAsia" w:hAnsi="Times New Roman" w:cs="Times New Roman"/>
          <w:color w:val="FFFFFF" w:themeColor="background1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FFFFFF" w:themeColor="background1"/>
          <w:sz w:val="20"/>
          <w:szCs w:val="20"/>
          <w:lang w:eastAsia="ru-RU"/>
        </w:rPr>
        <w:t xml:space="preserve">    </w:t>
      </w:r>
      <w:r w:rsidRPr="003841EF">
        <w:rPr>
          <w:rFonts w:ascii="Times New Roman" w:eastAsiaTheme="minorEastAsia" w:hAnsi="Times New Roman" w:cs="Times New Roman"/>
          <w:color w:val="FFFFFF" w:themeColor="background1"/>
          <w:sz w:val="20"/>
          <w:szCs w:val="20"/>
          <w:lang w:eastAsia="ru-RU"/>
        </w:rPr>
        <w:t>Полянина Д.С.</w:t>
      </w:r>
    </w:p>
    <w:p w:rsidR="003A341C" w:rsidRPr="003A341C" w:rsidRDefault="003A341C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6A5E7D" w:rsidRPr="006A5E7D" w:rsidRDefault="006A5E7D" w:rsidP="003A341C">
      <w:pPr>
        <w:pStyle w:val="NoSpacing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1E5F5A" w:rsidRPr="001E5F5A" w:rsidRDefault="001E5F5A" w:rsidP="00385196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sectPr w:rsidR="001E5F5A" w:rsidRPr="001E5F5A" w:rsidSect="003B2D91">
      <w:pgSz w:w="11906" w:h="16838"/>
      <w:pgMar w:top="720" w:right="397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4D" w:rsidRDefault="0066794D" w:rsidP="004755F6">
      <w:pPr>
        <w:spacing w:after="0" w:line="240" w:lineRule="auto"/>
      </w:pPr>
      <w:r>
        <w:separator/>
      </w:r>
    </w:p>
  </w:endnote>
  <w:endnote w:type="continuationSeparator" w:id="0">
    <w:p w:rsidR="0066794D" w:rsidRDefault="0066794D" w:rsidP="004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4D" w:rsidRDefault="0066794D" w:rsidP="004755F6">
      <w:pPr>
        <w:spacing w:after="0" w:line="240" w:lineRule="auto"/>
      </w:pPr>
      <w:r>
        <w:separator/>
      </w:r>
    </w:p>
  </w:footnote>
  <w:footnote w:type="continuationSeparator" w:id="0">
    <w:p w:rsidR="0066794D" w:rsidRDefault="0066794D" w:rsidP="0047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535"/>
    <w:multiLevelType w:val="multilevel"/>
    <w:tmpl w:val="49EEB4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33AC17CF"/>
    <w:multiLevelType w:val="multilevel"/>
    <w:tmpl w:val="27C04DF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>
    <w:nsid w:val="41CE4906"/>
    <w:multiLevelType w:val="hybridMultilevel"/>
    <w:tmpl w:val="050E42EE"/>
    <w:lvl w:ilvl="0" w:tplc="35D223D8">
      <w:start w:val="1"/>
      <w:numFmt w:val="decimal"/>
      <w:lvlText w:val="%1."/>
      <w:lvlJc w:val="left"/>
      <w:pPr>
        <w:ind w:left="2484" w:hanging="360"/>
      </w:pPr>
      <w:rPr>
        <w:rFonts w:ascii="Times New Roman" w:hAnsi="Times New Roman" w:cs="Times New Roman" w:hint="default"/>
        <w:b/>
        <w:color w:val="FFC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53BD46A8"/>
    <w:multiLevelType w:val="multilevel"/>
    <w:tmpl w:val="A07E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B5059"/>
    <w:multiLevelType w:val="hybridMultilevel"/>
    <w:tmpl w:val="825E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3765"/>
    <w:multiLevelType w:val="hybridMultilevel"/>
    <w:tmpl w:val="BD76F60A"/>
    <w:lvl w:ilvl="0" w:tplc="0D76A3D6">
      <w:start w:val="1"/>
      <w:numFmt w:val="bullet"/>
      <w:lvlText w:val=""/>
      <w:lvlJc w:val="left"/>
      <w:pPr>
        <w:ind w:left="22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7"/>
    <w:rsid w:val="00136669"/>
    <w:rsid w:val="00180B1E"/>
    <w:rsid w:val="001D4E9D"/>
    <w:rsid w:val="001E5F5A"/>
    <w:rsid w:val="00231820"/>
    <w:rsid w:val="0029130D"/>
    <w:rsid w:val="002B7E19"/>
    <w:rsid w:val="002E35B3"/>
    <w:rsid w:val="003841EF"/>
    <w:rsid w:val="00385196"/>
    <w:rsid w:val="003A341C"/>
    <w:rsid w:val="003B2D91"/>
    <w:rsid w:val="0040017E"/>
    <w:rsid w:val="004755F6"/>
    <w:rsid w:val="004D4957"/>
    <w:rsid w:val="00541209"/>
    <w:rsid w:val="005C255D"/>
    <w:rsid w:val="005E007A"/>
    <w:rsid w:val="00602CC3"/>
    <w:rsid w:val="00627CE1"/>
    <w:rsid w:val="00650C06"/>
    <w:rsid w:val="0066794D"/>
    <w:rsid w:val="00684FF5"/>
    <w:rsid w:val="006A5E7D"/>
    <w:rsid w:val="00960971"/>
    <w:rsid w:val="009825FE"/>
    <w:rsid w:val="00A3672D"/>
    <w:rsid w:val="00B55F33"/>
    <w:rsid w:val="00C168BC"/>
    <w:rsid w:val="00CB342E"/>
    <w:rsid w:val="00E261E4"/>
    <w:rsid w:val="00ED6EFB"/>
    <w:rsid w:val="00ED7157"/>
    <w:rsid w:val="00F7378C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0D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3B2D91"/>
    <w:rPr>
      <w:rFonts w:ascii="Arial" w:hAnsi="Arial" w:cs="Arial" w:hint="default"/>
      <w:b w:val="0"/>
      <w:bCs w:val="0"/>
      <w:strike w:val="0"/>
      <w:dstrike w:val="0"/>
      <w:color w:val="594FBF"/>
      <w:sz w:val="72"/>
      <w:szCs w:val="72"/>
      <w:u w:val="none"/>
      <w:effect w:val="none"/>
    </w:rPr>
  </w:style>
  <w:style w:type="character" w:styleId="a6">
    <w:name w:val="Emphasis"/>
    <w:basedOn w:val="a0"/>
    <w:qFormat/>
    <w:rsid w:val="003B2D91"/>
    <w:rPr>
      <w:i/>
      <w:iCs/>
    </w:rPr>
  </w:style>
  <w:style w:type="paragraph" w:customStyle="1" w:styleId="c0">
    <w:name w:val="c0"/>
    <w:basedOn w:val="a"/>
    <w:rsid w:val="00E261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1E4"/>
  </w:style>
  <w:style w:type="character" w:customStyle="1" w:styleId="c5">
    <w:name w:val="c5"/>
    <w:basedOn w:val="a0"/>
    <w:rsid w:val="00E261E4"/>
  </w:style>
  <w:style w:type="paragraph" w:customStyle="1" w:styleId="c8">
    <w:name w:val="c8"/>
    <w:basedOn w:val="a"/>
    <w:rsid w:val="00E261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09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5F6"/>
  </w:style>
  <w:style w:type="paragraph" w:styleId="aa">
    <w:name w:val="footer"/>
    <w:basedOn w:val="a"/>
    <w:link w:val="ab"/>
    <w:uiPriority w:val="99"/>
    <w:unhideWhenUsed/>
    <w:rsid w:val="004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5F6"/>
  </w:style>
  <w:style w:type="paragraph" w:customStyle="1" w:styleId="NoSpacing">
    <w:name w:val="No Spacing"/>
    <w:rsid w:val="00C168B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0D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3B2D91"/>
    <w:rPr>
      <w:rFonts w:ascii="Arial" w:hAnsi="Arial" w:cs="Arial" w:hint="default"/>
      <w:b w:val="0"/>
      <w:bCs w:val="0"/>
      <w:strike w:val="0"/>
      <w:dstrike w:val="0"/>
      <w:color w:val="594FBF"/>
      <w:sz w:val="72"/>
      <w:szCs w:val="72"/>
      <w:u w:val="none"/>
      <w:effect w:val="none"/>
    </w:rPr>
  </w:style>
  <w:style w:type="character" w:styleId="a6">
    <w:name w:val="Emphasis"/>
    <w:basedOn w:val="a0"/>
    <w:qFormat/>
    <w:rsid w:val="003B2D91"/>
    <w:rPr>
      <w:i/>
      <w:iCs/>
    </w:rPr>
  </w:style>
  <w:style w:type="paragraph" w:customStyle="1" w:styleId="c0">
    <w:name w:val="c0"/>
    <w:basedOn w:val="a"/>
    <w:rsid w:val="00E261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1E4"/>
  </w:style>
  <w:style w:type="character" w:customStyle="1" w:styleId="c5">
    <w:name w:val="c5"/>
    <w:basedOn w:val="a0"/>
    <w:rsid w:val="00E261E4"/>
  </w:style>
  <w:style w:type="paragraph" w:customStyle="1" w:styleId="c8">
    <w:name w:val="c8"/>
    <w:basedOn w:val="a"/>
    <w:rsid w:val="00E261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097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5F6"/>
  </w:style>
  <w:style w:type="paragraph" w:styleId="aa">
    <w:name w:val="footer"/>
    <w:basedOn w:val="a"/>
    <w:link w:val="ab"/>
    <w:uiPriority w:val="99"/>
    <w:unhideWhenUsed/>
    <w:rsid w:val="004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5F6"/>
  </w:style>
  <w:style w:type="paragraph" w:customStyle="1" w:styleId="NoSpacing">
    <w:name w:val="No Spacing"/>
    <w:rsid w:val="00C168B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49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9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2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2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1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5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9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51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41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348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1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25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622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47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2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6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2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4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7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77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1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883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70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532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014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29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2016-09-06T12:51:00Z</dcterms:created>
  <dcterms:modified xsi:type="dcterms:W3CDTF">2016-09-06T21:27:00Z</dcterms:modified>
</cp:coreProperties>
</file>