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34" w:rsidRPr="006306BD" w:rsidRDefault="005A5934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226644" w:rsidP="006306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Роль мелкой моторики реч</w:t>
      </w:r>
      <w:r w:rsidR="004D5356" w:rsidRPr="006306B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306BD">
        <w:rPr>
          <w:rFonts w:ascii="Times New Roman" w:hAnsi="Times New Roman" w:cs="Times New Roman"/>
          <w:b/>
          <w:sz w:val="28"/>
          <w:szCs w:val="28"/>
        </w:rPr>
        <w:t>детей</w:t>
      </w:r>
      <w:r w:rsidR="00301E22" w:rsidRPr="006306BD">
        <w:rPr>
          <w:rFonts w:ascii="Times New Roman" w:hAnsi="Times New Roman" w:cs="Times New Roman"/>
          <w:b/>
          <w:sz w:val="28"/>
          <w:szCs w:val="28"/>
        </w:rPr>
        <w:t>.</w:t>
      </w: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226644" w:rsidP="00630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01E22" w:rsidRPr="006306BD">
        <w:rPr>
          <w:rFonts w:ascii="Times New Roman" w:hAnsi="Times New Roman" w:cs="Times New Roman"/>
          <w:sz w:val="28"/>
          <w:szCs w:val="28"/>
        </w:rPr>
        <w:t>Подготовили воспитатель Бобылева М.А.</w:t>
      </w:r>
    </w:p>
    <w:p w:rsidR="00301E22" w:rsidRPr="006306BD" w:rsidRDefault="00226644" w:rsidP="00630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01E22" w:rsidRPr="006306BD">
        <w:rPr>
          <w:rFonts w:ascii="Times New Roman" w:hAnsi="Times New Roman" w:cs="Times New Roman"/>
          <w:sz w:val="28"/>
          <w:szCs w:val="28"/>
        </w:rPr>
        <w:t>Учитель-логопед Тимохина Г.П.</w:t>
      </w: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4A725D" w:rsidP="00630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301E22" w:rsidRPr="006306BD"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25D" w:rsidRPr="004A725D" w:rsidRDefault="004A725D" w:rsidP="004A72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72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За долго до появления словесной речи, человек, в процессе взаимодействия со своими сородичами, активно использовал жестикуляцию рук. Такие жесты имели определенные значения, а также сочетались с различными эмоциональными возгласами и голосовыми реакциями, наделенными важным значением в древнем мире. Позднее, с развитием речи, жестикуляция стала менее активной, но тем не менее полностью не искоренилась. Некоторы</w:t>
      </w:r>
      <w:r w:rsidRPr="004A72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народности</w:t>
      </w:r>
      <w:r w:rsidRPr="004A72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 сей день используют активные движения рук во время речи. В Грузии существует целый перечень жестов, увидев которые можно с легкостью понять, что имел ввиду собеседник.</w:t>
      </w:r>
    </w:p>
    <w:p w:rsidR="004A725D" w:rsidRPr="004A725D" w:rsidRDefault="004A725D" w:rsidP="004A7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фактором в формировании правильного произношения является уровень развития мелкой моторики. Начинать работу по развитию мелкой моторики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4A725D" w:rsidRPr="004A725D" w:rsidRDefault="004A725D" w:rsidP="004A7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- это точные общие и специальные движения пальцев рук. Учёные пришли к выводу, что формирование устной речи ребёнка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ребёнок производит ритмичные движения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пальцев.</w:t>
      </w:r>
    </w:p>
    <w:p w:rsidR="004A725D" w:rsidRPr="004A725D" w:rsidRDefault="004A725D" w:rsidP="004A7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 самого раннего возраста взрослые стараются научить ребенка выполнять точные движения руками и пальцами (брать в руки большие и маленькие предметы, пользоваться ими в соответствии с их функцией (ложкой, вилкой, совочком и др.), открывать и закрывать коробки и сосуды, отвинчивать, завинчивать тюбики и гайки, завязывать и развязывать и т.д.</w:t>
      </w:r>
    </w:p>
    <w:p w:rsidR="004A725D" w:rsidRPr="004A725D" w:rsidRDefault="004A725D" w:rsidP="004A72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важно при своевременном речевом развитии, и - особенно - в тех случаях, когда это развитие нарушено. Кроме того, доказано, что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происходит, когда ребенок занимается пальчиковой гимнастикой?</w:t>
      </w:r>
    </w:p>
    <w:p w:rsidR="004A725D" w:rsidRPr="004A725D" w:rsidRDefault="004A725D" w:rsidP="004A725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4A725D" w:rsidRPr="004A725D" w:rsidRDefault="004A725D" w:rsidP="004A725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4A725D" w:rsidRPr="004A725D" w:rsidRDefault="004A725D" w:rsidP="004A725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учится концентрировать своё внимание и правильно его распределять.</w:t>
      </w:r>
    </w:p>
    <w:p w:rsidR="004A725D" w:rsidRPr="004A725D" w:rsidRDefault="004A725D" w:rsidP="004A725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</w:t>
      </w:r>
    </w:p>
    <w:p w:rsidR="004A725D" w:rsidRPr="004A725D" w:rsidRDefault="004A725D" w:rsidP="004A725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память ребёнка, так как он учится запоминать определённые положения рук и последовательность движений.</w:t>
      </w:r>
    </w:p>
    <w:p w:rsidR="004A725D" w:rsidRPr="004A725D" w:rsidRDefault="004A725D" w:rsidP="004A725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малыша развивается воображение и фантазия. Овладев многими упражнениями, он сможет «рассказывать руками» целые истории.</w:t>
      </w:r>
    </w:p>
    <w:p w:rsidR="004A725D" w:rsidRPr="004A725D" w:rsidRDefault="004A725D" w:rsidP="004A725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мелкой моторики можно условно разделить на три группы: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группа. Упражнения для кистей рук</w:t>
      </w:r>
    </w:p>
    <w:p w:rsidR="004A725D" w:rsidRPr="004A725D" w:rsidRDefault="004A725D" w:rsidP="004A725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подражательную способность;</w:t>
      </w:r>
    </w:p>
    <w:p w:rsidR="004A725D" w:rsidRPr="004A725D" w:rsidRDefault="004A725D" w:rsidP="004A725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напрягать и расслаблять мышцы;</w:t>
      </w:r>
    </w:p>
    <w:p w:rsidR="004A725D" w:rsidRPr="004A725D" w:rsidRDefault="004A725D" w:rsidP="004A725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умение сохранять положение пальцев некоторое время;</w:t>
      </w:r>
    </w:p>
    <w:p w:rsidR="004A725D" w:rsidRPr="004A725D" w:rsidRDefault="004A725D" w:rsidP="004A725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переключаться с одного движения на другое.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группа. Упражнения для пальцев условно статические</w:t>
      </w:r>
    </w:p>
    <w:p w:rsidR="004A725D" w:rsidRPr="004A725D" w:rsidRDefault="004A725D" w:rsidP="004A725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совершают полученные навыки на более высоком уровне и требуют более точных движений.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группа. Упражнения для пальцев динамические</w:t>
      </w:r>
    </w:p>
    <w:p w:rsidR="004A725D" w:rsidRPr="004A725D" w:rsidRDefault="004A725D" w:rsidP="004A725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точную координацию движений;</w:t>
      </w:r>
    </w:p>
    <w:p w:rsidR="004A725D" w:rsidRPr="004A725D" w:rsidRDefault="004A725D" w:rsidP="004A725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сгибать и разгибать пальцы рук;</w:t>
      </w:r>
    </w:p>
    <w:p w:rsidR="004A725D" w:rsidRPr="004A725D" w:rsidRDefault="004A725D" w:rsidP="004A725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противопоставлять большой палец остальным.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упражнения будут полезны не только детям с задержкой в развитии речи или какими-либо её нарушениями, но и детям, у которых речевое развитие происходит своевременно.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игр необходимо соблюдать следующие правила:</w:t>
      </w:r>
    </w:p>
    <w:p w:rsidR="004A725D" w:rsidRPr="004A725D" w:rsidRDefault="004A725D" w:rsidP="004A725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последовательно все упражнения, начиная с первой группы.</w:t>
      </w:r>
    </w:p>
    <w:p w:rsidR="004A725D" w:rsidRPr="004A725D" w:rsidRDefault="004A725D" w:rsidP="004A725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задания должны постепенно усложняться.</w:t>
      </w:r>
    </w:p>
    <w:p w:rsidR="004A725D" w:rsidRPr="004A725D" w:rsidRDefault="004A725D" w:rsidP="004A725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игру можно только, когда ребёнок хочет играть.</w:t>
      </w:r>
    </w:p>
    <w:p w:rsidR="004A725D" w:rsidRPr="004A725D" w:rsidRDefault="004A725D" w:rsidP="004A725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начинайте игру если вы сами утомлены или если ребёнок неважно себя чувствует.</w:t>
      </w:r>
    </w:p>
    <w:p w:rsidR="004A725D" w:rsidRPr="004A725D" w:rsidRDefault="004A725D" w:rsidP="004A725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переутомление ребёнка в игре.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упражнения будут эффективны только при регулярных занятиях, и длительность их будет составлять не более 5 минут.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по развитию мелкой моторики рук могут быть традиционными и нетрадиционными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Традиционные:</w:t>
      </w:r>
    </w:p>
    <w:p w:rsidR="004A725D" w:rsidRPr="004A725D" w:rsidRDefault="004A725D" w:rsidP="004A725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кистей и пальцев рук;</w:t>
      </w:r>
      <w:bookmarkStart w:id="0" w:name="_GoBack"/>
      <w:bookmarkEnd w:id="0"/>
    </w:p>
    <w:p w:rsidR="004A725D" w:rsidRPr="004A725D" w:rsidRDefault="004A725D" w:rsidP="004A725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с пальчиками с речевым сопровождением;</w:t>
      </w:r>
    </w:p>
    <w:p w:rsidR="004A725D" w:rsidRPr="004A725D" w:rsidRDefault="004A725D" w:rsidP="004A725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без речевого сопровождения;</w:t>
      </w:r>
    </w:p>
    <w:p w:rsidR="004A725D" w:rsidRPr="004A725D" w:rsidRDefault="004A725D" w:rsidP="004A725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упражнения: штриховка, дорисовка картинки, графический диктант, соединение по точкам, продолжение ряда;</w:t>
      </w:r>
    </w:p>
    <w:p w:rsidR="004A725D" w:rsidRPr="004A725D" w:rsidRDefault="004A725D" w:rsidP="004A725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деятельность: игры с бумагой, глиной, пластилином, песком, водой, рисование мелками, углём;</w:t>
      </w:r>
    </w:p>
    <w:p w:rsidR="004A725D" w:rsidRPr="004A725D" w:rsidRDefault="004A725D" w:rsidP="004A725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игры: мозаика, конструкторы, шнуровки, </w:t>
      </w:r>
      <w:proofErr w:type="spellStart"/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пирамиды, волчок и т.д.</w:t>
      </w:r>
    </w:p>
    <w:p w:rsidR="004A725D" w:rsidRPr="004A725D" w:rsidRDefault="004A725D" w:rsidP="004A725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кукольные театры: пальчиковый, </w:t>
      </w:r>
      <w:proofErr w:type="spellStart"/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варежковый</w:t>
      </w:r>
      <w:proofErr w:type="spellEnd"/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перчаточный, театр теней;</w:t>
      </w:r>
    </w:p>
    <w:p w:rsidR="004A725D" w:rsidRPr="004A725D" w:rsidRDefault="004A725D" w:rsidP="004A725D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тактильного восприятия: «Гладкий - шершавый», «Найди такой же на ощупь», «Чудесный мешочек».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Нетрадиционные:</w:t>
      </w:r>
    </w:p>
    <w:p w:rsidR="004A725D" w:rsidRPr="004A725D" w:rsidRDefault="004A725D" w:rsidP="004A725D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кистей и пальцев рук с грецкими орехами, карандашами, массажными щётками;</w:t>
      </w:r>
    </w:p>
    <w:p w:rsidR="004A725D" w:rsidRPr="004A725D" w:rsidRDefault="004A725D" w:rsidP="004A725D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пальчиками, с использованием разнообразного материала: бросовый, природный, хозяйственно-бытовой.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Чем «умнее» руки, тем умнее ребенок. Приобретая игрушки для развития мелкой моторики у детей, важно помнить, что только совместная деятельность взрослого и ребенка даст положительный результат.</w:t>
      </w:r>
    </w:p>
    <w:p w:rsidR="004A725D" w:rsidRPr="004A725D" w:rsidRDefault="004A725D" w:rsidP="004A7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Умелыми пальцы становятся не сразу. Главное помнить золотое правило: игры и упражнения, пальчиковые разминки должны проводиться систематически.</w:t>
      </w: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6B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 и интернет-источников:</w:t>
      </w:r>
    </w:p>
    <w:p w:rsidR="004D5356" w:rsidRDefault="00226644" w:rsidP="00630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07524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https://www.maam.ru/detskijsad/rol-melkoi-motoriki-v-razviti-rechi-detei-doshkolnogo-vozrasta.html</w:t>
        </w:r>
      </w:hyperlink>
    </w:p>
    <w:p w:rsidR="00226644" w:rsidRDefault="00226644" w:rsidP="00630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07524F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https://nsportal.ru/detskiy-sad/raznoe/2015/02/28/rol-melkoy-motoriki-v-razvitii-rechi-rebenka</w:t>
        </w:r>
      </w:hyperlink>
    </w:p>
    <w:p w:rsidR="00226644" w:rsidRPr="006306BD" w:rsidRDefault="00226644" w:rsidP="006306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22" w:rsidRPr="006306BD" w:rsidRDefault="00301E22" w:rsidP="006306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1E22" w:rsidRPr="0063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A46"/>
    <w:multiLevelType w:val="hybridMultilevel"/>
    <w:tmpl w:val="8EC4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230B"/>
    <w:multiLevelType w:val="multilevel"/>
    <w:tmpl w:val="188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53A87"/>
    <w:multiLevelType w:val="multilevel"/>
    <w:tmpl w:val="1ACA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F420D"/>
    <w:multiLevelType w:val="multilevel"/>
    <w:tmpl w:val="6FAE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F569E"/>
    <w:multiLevelType w:val="multilevel"/>
    <w:tmpl w:val="43B8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B67E9"/>
    <w:multiLevelType w:val="multilevel"/>
    <w:tmpl w:val="6872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F6796"/>
    <w:multiLevelType w:val="multilevel"/>
    <w:tmpl w:val="5F4E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F6618"/>
    <w:multiLevelType w:val="multilevel"/>
    <w:tmpl w:val="F8B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B2439"/>
    <w:multiLevelType w:val="multilevel"/>
    <w:tmpl w:val="99B0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35E6F"/>
    <w:multiLevelType w:val="multilevel"/>
    <w:tmpl w:val="36DA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4252FD"/>
    <w:multiLevelType w:val="multilevel"/>
    <w:tmpl w:val="EA50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006D9"/>
    <w:multiLevelType w:val="multilevel"/>
    <w:tmpl w:val="B0C0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1242F"/>
    <w:multiLevelType w:val="multilevel"/>
    <w:tmpl w:val="A23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22"/>
    <w:rsid w:val="00226644"/>
    <w:rsid w:val="00301E22"/>
    <w:rsid w:val="004A725D"/>
    <w:rsid w:val="004D5356"/>
    <w:rsid w:val="005A5934"/>
    <w:rsid w:val="006306BD"/>
    <w:rsid w:val="00665926"/>
    <w:rsid w:val="006D5D3D"/>
    <w:rsid w:val="00AE30C8"/>
    <w:rsid w:val="00B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12F44-42B1-4CFF-997C-7780FEF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22"/>
    <w:pPr>
      <w:ind w:left="720"/>
      <w:contextualSpacing/>
    </w:pPr>
  </w:style>
  <w:style w:type="character" w:customStyle="1" w:styleId="c5">
    <w:name w:val="c5"/>
    <w:basedOn w:val="a0"/>
    <w:rsid w:val="00301E22"/>
  </w:style>
  <w:style w:type="paragraph" w:customStyle="1" w:styleId="c2">
    <w:name w:val="c2"/>
    <w:basedOn w:val="a"/>
    <w:rsid w:val="0030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1E22"/>
  </w:style>
  <w:style w:type="character" w:customStyle="1" w:styleId="c9">
    <w:name w:val="c9"/>
    <w:basedOn w:val="a0"/>
    <w:rsid w:val="00301E22"/>
  </w:style>
  <w:style w:type="character" w:customStyle="1" w:styleId="c3">
    <w:name w:val="c3"/>
    <w:basedOn w:val="a0"/>
    <w:rsid w:val="00301E22"/>
  </w:style>
  <w:style w:type="character" w:customStyle="1" w:styleId="c12">
    <w:name w:val="c12"/>
    <w:basedOn w:val="a0"/>
    <w:rsid w:val="00301E22"/>
  </w:style>
  <w:style w:type="character" w:styleId="a4">
    <w:name w:val="Hyperlink"/>
    <w:basedOn w:val="a0"/>
    <w:uiPriority w:val="99"/>
    <w:unhideWhenUsed/>
    <w:rsid w:val="00301E2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0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1E22"/>
    <w:rPr>
      <w:b/>
      <w:bCs/>
    </w:rPr>
  </w:style>
  <w:style w:type="character" w:styleId="a7">
    <w:name w:val="Emphasis"/>
    <w:basedOn w:val="a0"/>
    <w:uiPriority w:val="20"/>
    <w:qFormat/>
    <w:rsid w:val="00301E2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6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6D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5D3D"/>
  </w:style>
  <w:style w:type="paragraph" w:customStyle="1" w:styleId="c4">
    <w:name w:val="c4"/>
    <w:basedOn w:val="a"/>
    <w:rsid w:val="006D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3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5/02/28/rol-melkoy-motoriki-v-razvitii-rechi-rebenka" TargetMode="External"/><Relationship Id="rId5" Type="http://schemas.openxmlformats.org/officeDocument/2006/relationships/hyperlink" Target="https://www.maam.ru/detskijsad/rol-melkoi-motoriki-v-razviti-rechi-detei-doshkolno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79109689328</dc:creator>
  <cp:keywords/>
  <dc:description/>
  <cp:lastModifiedBy>79109689328</cp:lastModifiedBy>
  <cp:revision>3</cp:revision>
  <dcterms:created xsi:type="dcterms:W3CDTF">2021-05-15T11:21:00Z</dcterms:created>
  <dcterms:modified xsi:type="dcterms:W3CDTF">2021-05-15T11:27:00Z</dcterms:modified>
</cp:coreProperties>
</file>