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imes New Roman" w:hAnsi="Times New Roman" w:cs="Times New Roman"/>
          <w:b/>
          <w:color w:val="C00000"/>
          <w:sz w:val="44"/>
          <w:szCs w:val="44"/>
        </w:rPr>
      </w:pPr>
      <w:r>
        <w:rPr>
          <w:rFonts w:ascii="Times New Roman" w:hAnsi="Times New Roman" w:cs="Times New Roman"/>
          <w:b/>
          <w:color w:val="C00000"/>
          <w:sz w:val="44"/>
          <w:szCs w:val="44"/>
        </w:rPr>
        <w:t xml:space="preserve">            Консультация для родителей </w:t>
      </w:r>
    </w:p>
    <w:p>
      <w:pPr>
        <w:pStyle w:val="ae"/>
        <w:rPr>
          <w:rFonts w:ascii="Times New Roman" w:hAnsi="Times New Roman" w:cs="Times New Roman"/>
          <w:i w:val="0"/>
          <w:color w:val="002060"/>
          <w:sz w:val="52"/>
          <w:szCs w:val="52"/>
        </w:rPr>
      </w:pPr>
      <w:r>
        <w:t xml:space="preserve"> </w:t>
      </w:r>
      <w:r>
        <w:rPr>
          <w:rFonts w:ascii="Times New Roman" w:hAnsi="Times New Roman" w:cs="Times New Roman"/>
          <w:i w:val="0"/>
          <w:color w:val="002060"/>
          <w:sz w:val="52"/>
          <w:szCs w:val="52"/>
        </w:rPr>
        <w:t>«Учите детей рисовать в нетрадиционной технике рисования»</w:t>
      </w:r>
    </w:p>
    <w:p>
      <w:pPr>
        <w:pStyle w:val="ae"/>
        <w:rPr>
          <w:rFonts w:ascii="Times New Roman" w:hAnsi="Times New Roman" w:cs="Times New Roman"/>
          <w:i w:val="0"/>
          <w:sz w:val="28"/>
          <w:szCs w:val="28"/>
        </w:rPr>
      </w:pPr>
      <w:r>
        <w:rPr>
          <w:lang w:eastAsia="ru-RU"/>
          <w:rFonts w:ascii="Times New Roman" w:hAnsi="Times New Roman" w:cs="Times New Roman"/>
          <w:noProof/>
          <w:sz w:val="28"/>
          <w:szCs w:val="28"/>
        </w:rPr>
        <w:drawing>
          <wp:anchor distT="0" distB="0" distL="114300" distR="114300" behindDoc="0" locked="0" layoutInCell="1" simplePos="0" relativeHeight="251660288" allowOverlap="1" hidden="0">
            <wp:simplePos x="0" y="0"/>
            <wp:positionH relativeFrom="margin">
              <wp:align>center</wp:align>
            </wp:positionH>
            <wp:positionV relativeFrom="paragraph">
              <wp:posOffset>942340</wp:posOffset>
            </wp:positionV>
            <wp:extent cx="2372995" cy="2456180"/>
            <wp:effectExtent l="0" t="0" r="0" b="0"/>
            <wp:wrapTopAndBottom/>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372995" cy="2456180"/>
                    </a:xfrm>
                    <a:prstGeom prst="rect"/>
                  </pic:spPr>
                </pic:pic>
              </a:graphicData>
            </a:graphic>
          </wp:anchor>
        </w:drawing>
      </w:r>
    </w:p>
    <w:p>
      <w:pPr>
        <w:rPr>
          <w:lang w:eastAsia="ru-RU"/>
          <w:rFonts w:ascii="Times New Roman" w:hAnsi="Times New Roman" w:cs="Times New Roman"/>
          <w:noProof/>
          <w:sz w:val="32"/>
          <w:szCs w:val="32"/>
        </w:rPr>
      </w:pPr>
      <w:r>
        <w:rPr>
          <w:rFonts w:ascii="Times New Roman" w:hAnsi="Times New Roman" w:cs="Times New Roman"/>
          <w:sz w:val="32"/>
          <w:szCs w:val="32"/>
        </w:rPr>
        <w:t xml:space="preserve">                             </w:t>
      </w:r>
    </w:p>
    <w:p>
      <w:pPr>
        <w:rPr>
          <w:rFonts w:ascii="Times New Roman" w:hAnsi="Times New Roman" w:cs="Times New Roman"/>
          <w:b/>
          <w:sz w:val="32"/>
          <w:szCs w:val="32"/>
        </w:rPr>
      </w:pPr>
      <w:r>
        <w:rPr>
          <w:rFonts w:ascii="Times New Roman" w:hAnsi="Times New Roman" w:cs="Times New Roman"/>
          <w:b/>
          <w:sz w:val="32"/>
          <w:szCs w:val="32"/>
        </w:rPr>
        <w:t xml:space="preserve">Цель: </w:t>
      </w:r>
    </w:p>
    <w:p>
      <w:pPr>
        <w:rPr>
          <w:rFonts w:ascii="Times New Roman" w:hAnsi="Times New Roman" w:cs="Times New Roman"/>
          <w:b/>
          <w:sz w:val="32"/>
          <w:szCs w:val="32"/>
        </w:rPr>
      </w:pPr>
      <w:r>
        <w:rPr>
          <w:rFonts w:ascii="Times New Roman" w:hAnsi="Times New Roman" w:cs="Times New Roman"/>
          <w:b/>
          <w:sz w:val="32"/>
          <w:szCs w:val="32"/>
        </w:rPr>
        <w:t xml:space="preserve">Повышение уровня компетентности </w:t>
      </w:r>
      <w:r>
        <w:rPr>
          <w:rFonts w:ascii="Times New Roman" w:hAnsi="Times New Roman" w:cs="Times New Roman"/>
          <w:b/>
          <w:sz w:val="32"/>
          <w:szCs w:val="32"/>
          <w:rtl w:val="off"/>
        </w:rPr>
        <w:t xml:space="preserve">педагогов и родителей </w:t>
      </w:r>
      <w:r>
        <w:rPr>
          <w:rFonts w:ascii="Times New Roman" w:hAnsi="Times New Roman" w:cs="Times New Roman"/>
          <w:b/>
          <w:sz w:val="32"/>
          <w:szCs w:val="32"/>
        </w:rPr>
        <w:t>в изобразительном искусстве.</w:t>
      </w:r>
    </w:p>
    <w:p>
      <w:pPr>
        <w:rPr>
          <w:rFonts w:ascii="Times New Roman" w:hAnsi="Times New Roman" w:cs="Times New Roman"/>
          <w:sz w:val="32"/>
          <w:szCs w:val="32"/>
        </w:rPr>
      </w:pPr>
      <w:r>
        <w:rPr>
          <w:rFonts w:ascii="Times New Roman" w:hAnsi="Times New Roman" w:cs="Times New Roman"/>
          <w:sz w:val="32"/>
          <w:szCs w:val="32"/>
        </w:rPr>
        <w:t>В истории дошкольной педагогики проблема творчества всегда была одной из актуальных. Творчество, развитие творчества – одна из главных задач воспитания.</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Рассмотрим более подробно такие техники, как:</w:t>
      </w:r>
    </w:p>
    <w:p>
      <w:pPr>
        <w:rPr>
          <w:rFonts w:ascii="Times New Roman" w:hAnsi="Times New Roman" w:cs="Times New Roman"/>
          <w:sz w:val="32"/>
          <w:szCs w:val="32"/>
        </w:rPr>
      </w:pPr>
    </w:p>
    <w:p>
      <w:pPr>
        <w:rPr>
          <w:rFonts w:ascii="Times New Roman" w:hAnsi="Times New Roman" w:cs="Times New Roman"/>
          <w:b/>
          <w:sz w:val="32"/>
          <w:szCs w:val="32"/>
        </w:rPr>
      </w:pPr>
    </w:p>
    <w:p>
      <w:pPr>
        <w:rPr>
          <w:rFonts w:ascii="Times New Roman" w:hAnsi="Times New Roman" w:cs="Times New Roman"/>
          <w:b/>
          <w:color w:val="002060"/>
          <w:sz w:val="32"/>
          <w:szCs w:val="32"/>
        </w:rPr>
      </w:pPr>
      <w:r>
        <w:rPr>
          <w:rFonts w:ascii="Times New Roman" w:hAnsi="Times New Roman" w:cs="Times New Roman"/>
          <w:b/>
          <w:color w:val="002060"/>
          <w:sz w:val="32"/>
          <w:szCs w:val="32"/>
        </w:rPr>
        <w:t>Тычок жесткой полусухой кистью</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pPr>
        <w:rPr>
          <w:rFonts w:ascii="Times New Roman" w:hAnsi="Times New Roman" w:cs="Times New Roman"/>
          <w:sz w:val="32"/>
          <w:szCs w:val="32"/>
        </w:rPr>
      </w:pPr>
    </w:p>
    <w:p>
      <w:pPr>
        <w:rPr>
          <w:rFonts w:ascii="Times New Roman" w:hAnsi="Times New Roman" w:cs="Times New Roman"/>
          <w:b/>
          <w:color w:val="C00000"/>
          <w:sz w:val="32"/>
          <w:szCs w:val="32"/>
        </w:rPr>
      </w:pPr>
      <w:r>
        <w:rPr>
          <w:rFonts w:ascii="Times New Roman" w:hAnsi="Times New Roman" w:cs="Times New Roman"/>
          <w:b/>
          <w:color w:val="C00000"/>
          <w:sz w:val="32"/>
          <w:szCs w:val="32"/>
        </w:rPr>
        <w:t>Рисование пальчиками</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pPr>
        <w:rPr>
          <w:rFonts w:ascii="Times New Roman" w:hAnsi="Times New Roman" w:cs="Times New Roman"/>
          <w:sz w:val="32"/>
          <w:szCs w:val="32"/>
        </w:rPr>
      </w:pPr>
    </w:p>
    <w:p>
      <w:pPr>
        <w:rPr>
          <w:rFonts w:ascii="Times New Roman" w:hAnsi="Times New Roman" w:cs="Times New Roman"/>
          <w:b/>
          <w:color w:val="00B0F0"/>
          <w:sz w:val="32"/>
          <w:szCs w:val="32"/>
        </w:rPr>
      </w:pPr>
      <w:r>
        <w:rPr>
          <w:rFonts w:ascii="Times New Roman" w:hAnsi="Times New Roman" w:cs="Times New Roman"/>
          <w:b/>
          <w:color w:val="00B0F0"/>
          <w:sz w:val="32"/>
          <w:szCs w:val="32"/>
        </w:rPr>
        <w:t>Рисование ладошкой</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pPr>
        <w:rPr>
          <w:rFonts w:ascii="Times New Roman" w:hAnsi="Times New Roman" w:cs="Times New Roman"/>
          <w:sz w:val="32"/>
          <w:szCs w:val="32"/>
        </w:rPr>
      </w:pPr>
    </w:p>
    <w:p>
      <w:pPr>
        <w:rPr>
          <w:rFonts w:ascii="Times New Roman" w:hAnsi="Times New Roman" w:cs="Times New Roman"/>
          <w:b/>
          <w:color w:val="FF0000"/>
          <w:sz w:val="32"/>
          <w:szCs w:val="32"/>
        </w:rPr>
      </w:pPr>
      <w:r>
        <w:rPr>
          <w:rFonts w:ascii="Times New Roman" w:hAnsi="Times New Roman" w:cs="Times New Roman"/>
          <w:b/>
          <w:color w:val="FF0000"/>
          <w:sz w:val="32"/>
          <w:szCs w:val="32"/>
        </w:rPr>
        <w:t>Оттиск поролоном</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pPr>
        <w:rPr>
          <w:rFonts w:ascii="Times New Roman" w:hAnsi="Times New Roman" w:cs="Times New Roman"/>
          <w:sz w:val="32"/>
          <w:szCs w:val="32"/>
        </w:rPr>
      </w:pPr>
    </w:p>
    <w:p>
      <w:pPr>
        <w:rPr>
          <w:rFonts w:ascii="Times New Roman" w:hAnsi="Times New Roman" w:cs="Times New Roman"/>
          <w:b/>
          <w:color w:val="385623"/>
          <w:sz w:val="32"/>
          <w:szCs w:val="32"/>
        </w:rPr>
      </w:pPr>
      <w:r>
        <w:rPr>
          <w:rFonts w:ascii="Times New Roman" w:hAnsi="Times New Roman" w:cs="Times New Roman"/>
          <w:b/>
          <w:color w:val="385623"/>
          <w:sz w:val="32"/>
          <w:szCs w:val="32"/>
        </w:rPr>
        <w:t>Рисование ватными палочками</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точка, короткая линия, цвет.                                                                                                                                  Материал: мисочки с гуашью, плотная бумага, ватные палочки, салфетки.                                                                                                                      Способ получения изображения: ребёнок опускает в гуашь ватную палочку и наносит точки, пятнышки на бумагу. На каждую палочку набирается краска разного цвета.</w:t>
      </w:r>
    </w:p>
    <w:p>
      <w:pPr>
        <w:rPr>
          <w:rFonts w:ascii="Times New Roman" w:hAnsi="Times New Roman" w:cs="Times New Roman"/>
          <w:sz w:val="32"/>
          <w:szCs w:val="32"/>
        </w:rPr>
      </w:pPr>
    </w:p>
    <w:p>
      <w:pPr>
        <w:rPr>
          <w:rFonts w:ascii="Times New Roman" w:hAnsi="Times New Roman" w:cs="Times New Roman"/>
          <w:b/>
          <w:color w:val="44546A"/>
          <w:sz w:val="32"/>
          <w:szCs w:val="32"/>
        </w:rPr>
      </w:pPr>
      <w:r>
        <w:rPr>
          <w:rFonts w:ascii="Times New Roman" w:hAnsi="Times New Roman" w:cs="Times New Roman"/>
          <w:b/>
          <w:color w:val="44546A"/>
          <w:sz w:val="32"/>
          <w:szCs w:val="32"/>
        </w:rPr>
        <w:t>Оттиск смятой бумагой</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pPr>
        <w:rPr>
          <w:rFonts w:ascii="Times New Roman" w:hAnsi="Times New Roman" w:cs="Times New Roman"/>
          <w:sz w:val="32"/>
          <w:szCs w:val="32"/>
        </w:rPr>
      </w:pPr>
    </w:p>
    <w:p>
      <w:pPr>
        <w:rPr>
          <w:rFonts w:ascii="Times New Roman" w:hAnsi="Times New Roman" w:cs="Times New Roman"/>
          <w:b/>
          <w:color w:val="7030A0"/>
          <w:sz w:val="32"/>
          <w:szCs w:val="32"/>
        </w:rPr>
      </w:pPr>
      <w:r>
        <w:rPr>
          <w:rFonts w:ascii="Times New Roman" w:hAnsi="Times New Roman" w:cs="Times New Roman"/>
          <w:b/>
          <w:color w:val="7030A0"/>
          <w:sz w:val="32"/>
          <w:szCs w:val="32"/>
        </w:rPr>
        <w:t>Восковые мелки + акварель</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pPr>
        <w:rPr>
          <w:rFonts w:ascii="Times New Roman" w:hAnsi="Times New Roman" w:cs="Times New Roman"/>
          <w:sz w:val="32"/>
          <w:szCs w:val="32"/>
        </w:rPr>
      </w:pPr>
    </w:p>
    <w:p>
      <w:pPr>
        <w:rPr>
          <w:rFonts w:ascii="Times New Roman" w:hAnsi="Times New Roman" w:cs="Times New Roman"/>
          <w:b/>
          <w:color w:val="FFC000"/>
          <w:sz w:val="32"/>
          <w:szCs w:val="32"/>
        </w:rPr>
      </w:pPr>
      <w:r>
        <w:rPr>
          <w:rFonts w:ascii="Times New Roman" w:hAnsi="Times New Roman" w:cs="Times New Roman"/>
          <w:b/>
          <w:color w:val="FFC000"/>
          <w:sz w:val="32"/>
          <w:szCs w:val="32"/>
        </w:rPr>
        <w:t>Свеча + акварель</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pPr>
        <w:rPr>
          <w:rFonts w:ascii="Times New Roman" w:hAnsi="Times New Roman" w:cs="Times New Roman"/>
          <w:sz w:val="32"/>
          <w:szCs w:val="32"/>
        </w:rPr>
      </w:pPr>
    </w:p>
    <w:p>
      <w:pPr>
        <w:rPr>
          <w:rFonts w:ascii="Times New Roman" w:hAnsi="Times New Roman" w:cs="Times New Roman"/>
          <w:b/>
          <w:color w:val="00B050"/>
          <w:sz w:val="32"/>
          <w:szCs w:val="32"/>
        </w:rPr>
      </w:pPr>
      <w:r>
        <w:rPr>
          <w:rFonts w:ascii="Times New Roman" w:hAnsi="Times New Roman" w:cs="Times New Roman"/>
          <w:b/>
          <w:color w:val="00B050"/>
          <w:sz w:val="32"/>
          <w:szCs w:val="32"/>
        </w:rPr>
        <w:t>Монотипия предметная</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pPr>
        <w:rPr>
          <w:rFonts w:ascii="Times New Roman" w:hAnsi="Times New Roman" w:cs="Times New Roman"/>
          <w:sz w:val="32"/>
          <w:szCs w:val="32"/>
        </w:rPr>
      </w:pPr>
    </w:p>
    <w:p>
      <w:pPr>
        <w:rPr>
          <w:rFonts w:ascii="Times New Roman" w:hAnsi="Times New Roman" w:cs="Times New Roman"/>
          <w:b/>
          <w:color w:val="FF0066"/>
          <w:sz w:val="32"/>
          <w:szCs w:val="32"/>
        </w:rPr>
      </w:pPr>
      <w:r>
        <w:rPr>
          <w:rFonts w:ascii="Times New Roman" w:hAnsi="Times New Roman" w:cs="Times New Roman"/>
          <w:b/>
          <w:color w:val="FF0066"/>
          <w:sz w:val="32"/>
          <w:szCs w:val="32"/>
        </w:rPr>
        <w:t>Монотипия пейзажная</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тон, вертикальная симметрия, изображение пространства в композиции.                                                                                                                        Материалы: бумага, кисти, гуашь либо акварель, влажная губка, кафельная плитка.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                                                                                                                                                                      Примерные темы для использования техники: “Море”, “Бабочка”,</w:t>
      </w:r>
    </w:p>
    <w:p>
      <w:pPr>
        <w:rPr>
          <w:rFonts w:ascii="Times New Roman" w:hAnsi="Times New Roman" w:cs="Times New Roman"/>
          <w:sz w:val="32"/>
          <w:szCs w:val="32"/>
        </w:rPr>
      </w:pPr>
    </w:p>
    <w:p>
      <w:pPr>
        <w:rPr>
          <w:rFonts w:ascii="Times New Roman" w:hAnsi="Times New Roman" w:cs="Times New Roman"/>
          <w:b/>
          <w:sz w:val="32"/>
          <w:szCs w:val="32"/>
        </w:rPr>
      </w:pPr>
      <w:r>
        <w:rPr>
          <w:rFonts w:ascii="Times New Roman" w:hAnsi="Times New Roman" w:cs="Times New Roman"/>
          <w:b/>
          <w:sz w:val="32"/>
          <w:szCs w:val="32"/>
        </w:rPr>
        <w:t>Черно-белый граттаж (грунтованный лист)</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линия, штрих, контраст.                                                                                                                                                     Материалы: полу картон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 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pPr>
        <w:rPr>
          <w:rFonts w:ascii="Times New Roman" w:hAnsi="Times New Roman" w:cs="Times New Roman"/>
          <w:sz w:val="32"/>
          <w:szCs w:val="32"/>
        </w:rPr>
      </w:pPr>
    </w:p>
    <w:p>
      <w:pPr>
        <w:rPr>
          <w:rFonts w:ascii="Times New Roman" w:hAnsi="Times New Roman" w:cs="Times New Roman"/>
          <w:b/>
          <w:color w:val="FFC000"/>
          <w:sz w:val="32"/>
          <w:szCs w:val="32"/>
          <w14:textFill>
            <w14:gradFill>
              <w14:gsLst>
                <w14:gs w14:pos="19000">
                  <w14:schemeClr w14:val="accent1">
                    <w14:lumMod w14:val="50000"/>
                  </w14:schemeClr>
                </w14:gs>
                <w14:gs w14:pos="58000">
                  <w14:srgbClr w14:val="ff0066"/>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Times New Roman" w:hAnsi="Times New Roman" w:cs="Times New Roman"/>
          <w:b/>
          <w:color w:val="FFC000"/>
          <w:sz w:val="32"/>
          <w:szCs w:val="32"/>
          <w14:textFill>
            <w14:gradFill>
              <w14:gsLst>
                <w14:gs w14:pos="19000">
                  <w14:schemeClr w14:val="accent1">
                    <w14:lumMod w14:val="50000"/>
                  </w14:schemeClr>
                </w14:gs>
                <w14:gs w14:pos="58000">
                  <w14:srgbClr w14:val="ff0066"/>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Цветной граттаж</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линия, штрих, цвет.                                                                                                                                                                     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w:t>
      </w:r>
    </w:p>
    <w:p>
      <w:pPr>
        <w:rPr>
          <w:rFonts w:ascii="Times New Roman" w:hAnsi="Times New Roman" w:cs="Times New Roman"/>
          <w:sz w:val="32"/>
          <w:szCs w:val="32"/>
        </w:rPr>
      </w:pPr>
    </w:p>
    <w:p>
      <w:pPr>
        <w:rPr>
          <w:rFonts w:ascii="Times New Roman" w:hAnsi="Times New Roman" w:cs="Times New Roman"/>
          <w:b/>
          <w:color w:val="FF6600"/>
          <w:sz w:val="32"/>
          <w:szCs w:val="32"/>
        </w:rPr>
      </w:pPr>
      <w:r>
        <w:rPr>
          <w:rFonts w:ascii="Times New Roman" w:hAnsi="Times New Roman" w:cs="Times New Roman"/>
          <w:b/>
          <w:color w:val="FF6600"/>
          <w:sz w:val="32"/>
          <w:szCs w:val="32"/>
        </w:rPr>
        <w:t>Кляксография с трубочкой</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пятно.                                                                                                                                                                                  Материалы: бумага, тушь либо жидко разведенная гуашь в мисочке, пластиковая ложечка, трубочка (соломинка для напитков).                                                                                                 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Примерные темы для использования техники: «Травка на полянке», «Осенний пейзаж», «Закат», «Дно океана», «Аквариум», «Котёнок с нитками» и т. д</w:t>
      </w:r>
    </w:p>
    <w:p>
      <w:pPr>
        <w:rPr>
          <w:rFonts w:ascii="Times New Roman" w:hAnsi="Times New Roman" w:cs="Times New Roman"/>
          <w:sz w:val="32"/>
          <w:szCs w:val="32"/>
        </w:rPr>
      </w:pPr>
    </w:p>
    <w:p>
      <w:pPr>
        <w:rPr>
          <w:rFonts w:ascii="Times New Roman" w:hAnsi="Times New Roman" w:cs="Times New Roman"/>
          <w:b/>
          <w:sz w:val="32"/>
          <w:szCs w:val="32"/>
          <w14:textFill>
            <w14:gradFill>
              <w14:gsLst>
                <w14:gs w14:pos="15000">
                  <w14:schemeClr w14:val="accent2">
                    <w14:lumMod w14:val="75000"/>
                  </w14:schemeClr>
                </w14:gs>
                <w14:gs w14:pos="33000">
                  <w14:srgbClr w14:val="ff0066"/>
                </w14:gs>
                <w14:gs w14:pos="60000">
                  <w14:srgbClr w14:val="002060"/>
                </w14:gs>
                <w14:gs w14:pos="100000">
                  <w14:schemeClr w14:val="accent1">
                    <w14:lumMod w14:val="30000"/>
                    <w14:lumOff w14:val="70000"/>
                  </w14:schemeClr>
                </w14:gs>
              </w14:gsLst>
              <w14:lin w14:ang="5400000" w14:scaled="0"/>
            </w14:gradFill>
          </w14:textFill>
        </w:rPr>
      </w:pPr>
      <w:r>
        <w:rPr>
          <w:rFonts w:ascii="Times New Roman" w:hAnsi="Times New Roman" w:cs="Times New Roman"/>
          <w:b/>
          <w:sz w:val="32"/>
          <w:szCs w:val="32"/>
          <w14:textFill>
            <w14:gradFill>
              <w14:gsLst>
                <w14:gs w14:pos="15000">
                  <w14:schemeClr w14:val="accent2">
                    <w14:lumMod w14:val="75000"/>
                  </w14:schemeClr>
                </w14:gs>
                <w14:gs w14:pos="33000">
                  <w14:srgbClr w14:val="ff0066"/>
                </w14:gs>
                <w14:gs w14:pos="60000">
                  <w14:srgbClr w14:val="002060"/>
                </w14:gs>
                <w14:gs w14:pos="100000">
                  <w14:schemeClr w14:val="accent1">
                    <w14:lumMod w14:val="30000"/>
                    <w14:lumOff w14:val="70000"/>
                  </w14:schemeClr>
                </w14:gs>
              </w14:gsLst>
              <w14:lin w14:ang="5400000" w14:scaled="0"/>
            </w14:gradFill>
          </w14:textFill>
        </w:rPr>
        <w:t>Набрызг</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точка, фактура.                                                                                                                                                                  Материалы: бумага, гуашь, жесткая кисть, кусочек плотного картона либо пластика (55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pPr>
        <w:rPr>
          <w:rFonts w:ascii="Times New Roman" w:hAnsi="Times New Roman" w:cs="Times New Roman"/>
          <w:sz w:val="32"/>
          <w:szCs w:val="32"/>
        </w:rPr>
      </w:pPr>
    </w:p>
    <w:p>
      <w:pPr>
        <w:rPr>
          <w:rFonts w:ascii="Times New Roman" w:hAnsi="Times New Roman" w:cs="Times New Roman"/>
          <w:b/>
          <w:color w:val="00B050"/>
          <w:sz w:val="32"/>
          <w:szCs w:val="32"/>
        </w:rPr>
      </w:pPr>
      <w:r>
        <w:rPr>
          <w:rFonts w:ascii="Times New Roman" w:hAnsi="Times New Roman" w:cs="Times New Roman"/>
          <w:b/>
          <w:color w:val="00B050"/>
          <w:sz w:val="32"/>
          <w:szCs w:val="32"/>
        </w:rPr>
        <w:t>Отпечатки листьев</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color w:val="0070C0"/>
          <w:sz w:val="32"/>
          <w:szCs w:val="32"/>
        </w:rPr>
      </w:pPr>
      <w:r>
        <w:rPr>
          <w:rFonts w:ascii="Times New Roman" w:hAnsi="Times New Roman" w:cs="Times New Roman"/>
          <w:b/>
          <w:color w:val="0070C0"/>
          <w:sz w:val="32"/>
          <w:szCs w:val="32"/>
        </w:rPr>
        <w:t>Тиснение</w:t>
      </w:r>
    </w:p>
    <w:p>
      <w:pPr>
        <w:rPr>
          <w:rFonts w:ascii="Times New Roman" w:hAnsi="Times New Roman" w:cs="Times New Roman"/>
          <w:sz w:val="32"/>
          <w:szCs w:val="32"/>
        </w:rPr>
      </w:pPr>
      <w:r>
        <w:rPr>
          <w:rFonts w:ascii="Times New Roman" w:hAnsi="Times New Roman" w:cs="Times New Roman"/>
          <w:sz w:val="32"/>
          <w:szCs w:val="32"/>
        </w:rPr>
        <w:t>Средства выразительности: фактура, цвет.                                                                                                                                                                      Материалы: тонкая бумага, цветные карандаши, предметы с рифленой поверхностью (рифленый картон, пластмасса, монетки и т.д.), простой карандаш.                                                                                                                                                                                                                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sz w:val="32"/>
          <w:szCs w:val="32"/>
          <w14:textFill>
            <w14:gradFill>
              <w14:gsLst>
                <w14:gs w14:pos="15000">
                  <w14:srgbClr w14:val="ff0066"/>
                </w14:gs>
                <w14:gs w14:pos="33000">
                  <w14:srgbClr w14:val="ff0066"/>
                </w14:gs>
                <w14:gs w14:pos="60000">
                  <w14:srgbClr w14:val="002060"/>
                </w14:gs>
                <w14:gs w14:pos="44799">
                  <w14:srgbClr w14:val="7030a0"/>
                </w14:gs>
                <w14:gs w14:pos="88525">
                  <w14:srgbClr w14:val="002060"/>
                </w14:gs>
                <w14:gs w14:pos="80000">
                  <w14:schemeClr w14:val="accent1">
                    <w14:lumMod w14:val="30000"/>
                    <w14:lumOff w14:val="70000"/>
                  </w14:schemeClr>
                </w14:gs>
              </w14:gsLst>
              <w14:lin w14:ang="5400000" w14:scaled="0"/>
            </w14:gradFill>
          </w14:textFill>
        </w:rPr>
      </w:pPr>
      <w:r>
        <w:rPr>
          <w:rFonts w:ascii="Times New Roman" w:hAnsi="Times New Roman" w:cs="Times New Roman"/>
          <w:b/>
          <w:sz w:val="32"/>
          <w:szCs w:val="32"/>
          <w14:textFill>
            <w14:gradFill>
              <w14:gsLst>
                <w14:gs w14:pos="15000">
                  <w14:srgbClr w14:val="ff0066"/>
                </w14:gs>
                <w14:gs w14:pos="33000">
                  <w14:srgbClr w14:val="ff0066"/>
                </w14:gs>
                <w14:gs w14:pos="60000">
                  <w14:srgbClr w14:val="002060"/>
                </w14:gs>
                <w14:gs w14:pos="44799">
                  <w14:srgbClr w14:val="7030a0"/>
                </w14:gs>
                <w14:gs w14:pos="88525">
                  <w14:srgbClr w14:val="002060"/>
                </w14:gs>
                <w14:gs w14:pos="80000">
                  <w14:schemeClr w14:val="accent1">
                    <w14:lumMod w14:val="30000"/>
                    <w14:lumOff w14:val="70000"/>
                  </w14:schemeClr>
                </w14:gs>
              </w14:gsLst>
              <w14:lin w14:ang="5400000" w14:scaled="0"/>
            </w14:gradFill>
          </w14:textFill>
        </w:rPr>
        <w:t>Распыление краски на лист бумаги.</w:t>
      </w:r>
    </w:p>
    <w:p>
      <w:pPr>
        <w:rPr>
          <w:rFonts w:ascii="Times New Roman" w:hAnsi="Times New Roman" w:cs="Times New Roman"/>
          <w:sz w:val="32"/>
          <w:szCs w:val="32"/>
        </w:rPr>
      </w:pPr>
      <w:r>
        <w:rPr>
          <w:rFonts w:ascii="Times New Roman" w:hAnsi="Times New Roman" w:cs="Times New Roman"/>
          <w:sz w:val="32"/>
          <w:szCs w:val="32"/>
        </w:rPr>
        <w:t>Способ рисования: на ворс щётки или кисти для клея нанести краску, направлять её на лист бумаги (на расстоянии 10 см.) и резкими движениями пальца свободной руки о ворс (от листа бумаги к себе) распылять краску.</w:t>
      </w:r>
    </w:p>
    <w:p>
      <w:pPr>
        <w:rPr>
          <w:rFonts w:ascii="Times New Roman" w:hAnsi="Times New Roman" w:cs="Times New Roman"/>
          <w:sz w:val="32"/>
          <w:szCs w:val="32"/>
        </w:rPr>
      </w:pPr>
    </w:p>
    <w:p>
      <w:pPr>
        <w:rPr>
          <w:rFonts w:ascii="Times New Roman" w:hAnsi="Times New Roman" w:cs="Times New Roman"/>
          <w:sz w:val="32"/>
          <w:szCs w:val="32"/>
          <w14:textFill>
            <w14:gradFill>
              <w14:gsLst>
                <w14:gs w14:pos="15000">
                  <w14:srgbClr w14:val="ff0066"/>
                </w14:gs>
                <w14:gs w14:pos="33000">
                  <w14:srgbClr w14:val="ff0066"/>
                </w14:gs>
                <w14:gs w14:pos="60000">
                  <w14:srgbClr w14:val="002060"/>
                </w14:gs>
                <w14:gs w14:pos="44799">
                  <w14:srgbClr w14:val="7030a0"/>
                </w14:gs>
                <w14:gs w14:pos="56000">
                  <w14:srgbClr w14:val="002060"/>
                </w14:gs>
                <w14:gs w14:pos="4000">
                  <w14:schemeClr w14:val="accent1">
                    <w14:lumMod w14:val="30000"/>
                    <w14:lumOff w14:val="70000"/>
                  </w14:schemeClr>
                </w14:gs>
              </w14:gsLst>
              <w14:lin w14:ang="5400000" w14:scaled="0"/>
            </w14:gradFill>
          </w14:textFill>
        </w:rPr>
      </w:pPr>
    </w:p>
    <w:p>
      <w:pPr>
        <w:rPr>
          <w:rFonts w:ascii="Times New Roman" w:hAnsi="Times New Roman" w:cs="Times New Roman"/>
          <w:b/>
          <w:color w:val="0070C0"/>
          <w:sz w:val="32"/>
          <w:szCs w:val="32"/>
        </w:rPr>
      </w:pPr>
      <w:r>
        <w:rPr>
          <w:rFonts w:ascii="Times New Roman" w:hAnsi="Times New Roman" w:cs="Times New Roman"/>
          <w:b/>
          <w:color w:val="0070C0"/>
          <w:sz w:val="32"/>
          <w:szCs w:val="32"/>
        </w:rPr>
        <w:t>Рисование мыльными пузырями.</w:t>
      </w:r>
    </w:p>
    <w:p>
      <w:pPr>
        <w:rPr>
          <w:rFonts w:ascii="Times New Roman" w:hAnsi="Times New Roman" w:cs="Times New Roman"/>
          <w:sz w:val="32"/>
          <w:szCs w:val="32"/>
        </w:rPr>
      </w:pPr>
      <w:r>
        <w:rPr>
          <w:rFonts w:ascii="Times New Roman" w:hAnsi="Times New Roman" w:cs="Times New Roman"/>
          <w:sz w:val="32"/>
          <w:szCs w:val="32"/>
        </w:rPr>
        <w:t>Способ рисования: Вариант № 1. В несколько ёмкостей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них. Получится воздушно - сказочное изображение.                                                                                                                                                                                                                            Вариант № 2. За день до предлагаемого занятия необходимо смешать 80 мл. темперной краски и 80 мл. средства для мытья посуды в лотке ёмкостью 1 литр, помешивая добавить воды до краёв лотка. Таким способом развести 2-3 краски разного цвета. Отстоять смеси 12-14 часов. Для того, чтобы пузыри получились крупные и долго не лопались необходимо добавить несколько ложек сахара. С помощью соломинки подуйте в раствор, чтоб получились пузырьки. Аккуратно надавите бумагой на пузырьки, которые лопнут и оставят след. Повторить процедуру с каждым цветом.                                                                                                                                                                                               Сложность техники: Работу необходимо делать в перчатках и в фартуке. Проводить процедуру нанесения пятен только индивидуально. Следить за мерами безопасности детей при работе с мылом. Примерные темы для использования техники: “Открытка маме”, “Лоскутный коврик”, “Смешарики”</w:t>
      </w:r>
    </w:p>
    <w:p>
      <w:pPr>
        <w:rPr>
          <w:rFonts w:ascii="Times New Roman" w:hAnsi="Times New Roman" w:cs="Times New Roman"/>
          <w:sz w:val="32"/>
          <w:szCs w:val="32"/>
        </w:rPr>
      </w:pPr>
    </w:p>
    <w:p>
      <w:pPr>
        <w:rPr>
          <w:rFonts w:ascii="Times New Roman" w:hAnsi="Times New Roman" w:cs="Times New Roman"/>
          <w:b/>
          <w:color w:val="C00000"/>
          <w:sz w:val="32"/>
          <w:szCs w:val="32"/>
        </w:rPr>
      </w:pPr>
      <w:r>
        <w:rPr>
          <w:rFonts w:ascii="Times New Roman" w:hAnsi="Times New Roman" w:cs="Times New Roman"/>
          <w:b/>
          <w:color w:val="C00000"/>
          <w:sz w:val="32"/>
          <w:szCs w:val="32"/>
        </w:rPr>
        <w:t>«Пуантилизм» (ватная палочка или тонким концом кисти)</w:t>
      </w:r>
    </w:p>
    <w:p>
      <w:pPr>
        <w:rPr>
          <w:rFonts w:ascii="Times New Roman" w:hAnsi="Times New Roman" w:cs="Times New Roman"/>
          <w:sz w:val="32"/>
          <w:szCs w:val="32"/>
        </w:rPr>
      </w:pPr>
      <w:r>
        <w:rPr>
          <w:rFonts w:ascii="Times New Roman" w:hAnsi="Times New Roman" w:cs="Times New Roman"/>
          <w:sz w:val="32"/>
          <w:szCs w:val="32"/>
        </w:rPr>
        <w:t xml:space="preserve"> Техника рисования. Сделать предварительный рисунок. Начинать наносить точки с самого яркого и чистого цвета. Каждый следующий цвет должен быть чуть темнее предыдущего. Между точками необходимо оставлять просветы для нанесения следующего цвета, а не заполнять его сразу весь.</w:t>
      </w:r>
    </w:p>
    <w:p>
      <w:pPr>
        <w:rPr>
          <w:rFonts w:ascii="Times New Roman" w:hAnsi="Times New Roman" w:cs="Times New Roman"/>
          <w:sz w:val="32"/>
          <w:szCs w:val="32"/>
        </w:rPr>
      </w:pPr>
    </w:p>
    <w:p>
      <w:pPr>
        <w:rPr>
          <w:rFonts w:ascii="Times New Roman" w:hAnsi="Times New Roman" w:cs="Times New Roman"/>
          <w:b/>
          <w:color w:val="44546A"/>
          <w:sz w:val="32"/>
          <w:szCs w:val="32"/>
        </w:rPr>
      </w:pPr>
      <w:r>
        <w:rPr>
          <w:rFonts w:ascii="Times New Roman" w:hAnsi="Times New Roman" w:cs="Times New Roman"/>
          <w:b/>
          <w:color w:val="44546A"/>
          <w:sz w:val="32"/>
          <w:szCs w:val="32"/>
        </w:rPr>
        <w:t>"Рисование с помощью соли»</w:t>
      </w:r>
    </w:p>
    <w:p>
      <w:pPr>
        <w:rPr>
          <w:rFonts w:ascii="Times New Roman" w:hAnsi="Times New Roman" w:cs="Times New Roman"/>
          <w:sz w:val="32"/>
          <w:szCs w:val="32"/>
        </w:rPr>
      </w:pPr>
      <w:r>
        <w:rPr>
          <w:rFonts w:ascii="Times New Roman" w:hAnsi="Times New Roman" w:cs="Times New Roman"/>
          <w:sz w:val="32"/>
          <w:szCs w:val="32"/>
        </w:rPr>
        <w:t>Технология рисования. 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pPr>
        <w:rPr>
          <w:rFonts w:ascii="Times New Roman" w:hAnsi="Times New Roman" w:cs="Times New Roman"/>
          <w:b/>
          <w:sz w:val="40"/>
          <w:szCs w:val="40"/>
          <w14:textFill>
            <w14:gradFill>
              <w14:gsLst>
                <w14:gs w14:pos="15000">
                  <w14:srgbClr w14:val="ff0066"/>
                </w14:gs>
                <w14:gs w14:pos="51000">
                  <w14:srgbClr w14:val="ff0066"/>
                </w14:gs>
                <w14:gs w14:pos="60000">
                  <w14:srgbClr w14:val="002060"/>
                </w14:gs>
                <w14:gs w14:pos="80000">
                  <w14:srgbClr w14:val="7030a0"/>
                </w14:gs>
                <w14:gs w14:pos="88525">
                  <w14:srgbClr w14:val="002060"/>
                </w14:gs>
                <w14:gs w14:pos="80000">
                  <w14:schemeClr w14:val="accent1">
                    <w14:lumMod w14:val="30000"/>
                    <w14:lumOff w14:val="70000"/>
                  </w14:schemeClr>
                </w14:gs>
              </w14:gsLst>
              <w14:lin w14:ang="5400000" w14:scaled="0"/>
            </w14:gradFill>
          </w14:textFill>
        </w:rPr>
      </w:pPr>
      <w:r>
        <w:rPr>
          <w:rFonts w:ascii="Times New Roman" w:hAnsi="Times New Roman" w:cs="Times New Roman"/>
          <w:b/>
          <w:sz w:val="40"/>
          <w:szCs w:val="40"/>
          <w14:textFill>
            <w14:gradFill>
              <w14:gsLst>
                <w14:gs w14:pos="15000">
                  <w14:srgbClr w14:val="ff0066"/>
                </w14:gs>
                <w14:gs w14:pos="51000">
                  <w14:srgbClr w14:val="ff0066"/>
                </w14:gs>
                <w14:gs w14:pos="60000">
                  <w14:srgbClr w14:val="002060"/>
                </w14:gs>
                <w14:gs w14:pos="80000">
                  <w14:srgbClr w14:val="7030a0"/>
                </w14:gs>
                <w14:gs w14:pos="88525">
                  <w14:srgbClr w14:val="002060"/>
                </w14:gs>
                <w14:gs w14:pos="80000">
                  <w14:schemeClr w14:val="accent1">
                    <w14:lumMod w14:val="30000"/>
                    <w14:lumOff w14:val="70000"/>
                  </w14:schemeClr>
                </w14:gs>
              </w14:gsLst>
              <w14:lin w14:ang="5400000" w14:scaled="0"/>
            </w14:gradFill>
          </w14:textFill>
        </w:rPr>
        <w:t>Уважаемые родители</w:t>
      </w:r>
      <w:r>
        <w:rPr>
          <w:rFonts w:ascii="Times New Roman" w:hAnsi="Times New Roman" w:cs="Times New Roman"/>
          <w:b/>
          <w:sz w:val="40"/>
          <w:szCs w:val="40"/>
          <w:rtl w:val="off"/>
          <w14:textFill>
            <w14:gradFill>
              <w14:gsLst>
                <w14:gs w14:pos="15000">
                  <w14:srgbClr w14:val="ff0066"/>
                </w14:gs>
                <w14:gs w14:pos="51000">
                  <w14:srgbClr w14:val="ff0066"/>
                </w14:gs>
                <w14:gs w14:pos="60000">
                  <w14:srgbClr w14:val="002060"/>
                </w14:gs>
                <w14:gs w14:pos="80000">
                  <w14:srgbClr w14:val="7030a0"/>
                </w14:gs>
                <w14:gs w14:pos="88525">
                  <w14:srgbClr w14:val="002060"/>
                </w14:gs>
                <w14:gs w14:pos="80000">
                  <w14:schemeClr w14:val="accent1">
                    <w14:lumMod w14:val="30000"/>
                    <w14:lumOff w14:val="70000"/>
                  </w14:schemeClr>
                </w14:gs>
              </w14:gsLst>
              <w14:lin w14:ang="5400000" w14:scaled="0"/>
            </w14:gradFill>
          </w14:textFill>
        </w:rPr>
        <w:t xml:space="preserve"> и педагоги</w:t>
      </w:r>
      <w:r>
        <w:rPr>
          <w:rFonts w:ascii="Times New Roman" w:hAnsi="Times New Roman" w:cs="Times New Roman"/>
          <w:b/>
          <w:sz w:val="40"/>
          <w:szCs w:val="40"/>
          <w14:textFill>
            <w14:gradFill>
              <w14:gsLst>
                <w14:gs w14:pos="15000">
                  <w14:srgbClr w14:val="ff0066"/>
                </w14:gs>
                <w14:gs w14:pos="51000">
                  <w14:srgbClr w14:val="ff0066"/>
                </w14:gs>
                <w14:gs w14:pos="60000">
                  <w14:srgbClr w14:val="002060"/>
                </w14:gs>
                <w14:gs w14:pos="80000">
                  <w14:srgbClr w14:val="7030a0"/>
                </w14:gs>
                <w14:gs w14:pos="88525">
                  <w14:srgbClr w14:val="002060"/>
                </w14:gs>
                <w14:gs w14:pos="80000">
                  <w14:schemeClr w14:val="accent1">
                    <w14:lumMod w14:val="30000"/>
                    <w14:lumOff w14:val="70000"/>
                  </w14:schemeClr>
                </w14:gs>
              </w14:gsLst>
              <w14:lin w14:ang="5400000" w14:scaled="0"/>
            </w14:gradFill>
          </w14:textFill>
        </w:rPr>
        <w:t>! Приобщайте ваших детей</w:t>
      </w:r>
    </w:p>
    <w:p>
      <w:pPr>
        <w:rPr>
          <w:rFonts w:ascii="Times New Roman" w:hAnsi="Times New Roman" w:cs="Times New Roman"/>
          <w:b/>
          <w:sz w:val="40"/>
          <w:szCs w:val="40"/>
          <w14:textFill>
            <w14:gradFill>
              <w14:gsLst>
                <w14:gs w14:pos="15000">
                  <w14:srgbClr w14:val="ff0066"/>
                </w14:gs>
                <w14:gs w14:pos="51000">
                  <w14:srgbClr w14:val="ff0066"/>
                </w14:gs>
                <w14:gs w14:pos="60000">
                  <w14:srgbClr w14:val="002060"/>
                </w14:gs>
                <w14:gs w14:pos="80000">
                  <w14:srgbClr w14:val="7030a0"/>
                </w14:gs>
                <w14:gs w14:pos="88525">
                  <w14:srgbClr w14:val="002060"/>
                </w14:gs>
                <w14:gs w14:pos="80000">
                  <w14:schemeClr w14:val="accent1">
                    <w14:lumMod w14:val="30000"/>
                    <w14:lumOff w14:val="70000"/>
                  </w14:schemeClr>
                </w14:gs>
              </w14:gsLst>
              <w14:lin w14:ang="5400000" w14:scaled="0"/>
            </w14:gradFill>
          </w14:textFill>
        </w:rPr>
      </w:pPr>
      <w:r>
        <w:rPr>
          <w:rFonts w:ascii="Times New Roman" w:hAnsi="Times New Roman" w:cs="Times New Roman"/>
          <w:b/>
          <w:sz w:val="40"/>
          <w:szCs w:val="40"/>
          <w14:textFill>
            <w14:gradFill>
              <w14:gsLst>
                <w14:gs w14:pos="15000">
                  <w14:srgbClr w14:val="ff0066"/>
                </w14:gs>
                <w14:gs w14:pos="51000">
                  <w14:srgbClr w14:val="ff0066"/>
                </w14:gs>
                <w14:gs w14:pos="60000">
                  <w14:srgbClr w14:val="002060"/>
                </w14:gs>
                <w14:gs w14:pos="80000">
                  <w14:srgbClr w14:val="7030a0"/>
                </w14:gs>
                <w14:gs w14:pos="88525">
                  <w14:srgbClr w14:val="002060"/>
                </w14:gs>
                <w14:gs w14:pos="80000">
                  <w14:schemeClr w14:val="accent1">
                    <w14:lumMod w14:val="30000"/>
                    <w14:lumOff w14:val="70000"/>
                  </w14:schemeClr>
                </w14:gs>
              </w14:gsLst>
              <w14:lin w14:ang="5400000" w14:scaled="0"/>
            </w14:gradFill>
          </w14:textFill>
        </w:rPr>
        <w:t xml:space="preserve"> к прекрасному.Бережно относитесь к детскому творчеству и такое же отношение воспитывать у детей. Поэтому детские рисунки следует собирать и сохранять.</w:t>
      </w:r>
    </w:p>
    <w:p>
      <w:pPr>
        <w:rPr/>
      </w:pPr>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00000287" w:usb1="00000001" w:usb2="00000001" w:usb3="00000001" w:csb0="4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
    <w:name w:val="Выделенная цитата Знак"/>
    <w:basedOn w:val="a2"/>
    <w:link w:val="Intense Quote"/>
    <w:rPr>
      <w:i/>
      <w:iCs/>
      <w:color w:val="5B9BD5"/>
    </w:rPr>
  </w:style>
  <w:style w:type="paragraph" w:styleId="ae">
    <w:name w:val="Intense Quote"/>
    <w:basedOn w:val="a1"/>
    <w:next w:val="a1"/>
    <w:link w:val="Выделенная цитата Знак"/>
    <w:qFormat/>
    <w:pPr>
      <w:ind w:left="864" w:right="864"/>
      <w:jc w:val="center"/>
      <w:pBdr>
        <w:top w:val="single" w:sz="4" w:space="10" w:color="5B9BD5"/>
        <w:bottom w:val="single" w:sz="4" w:space="10" w:color="5B9BD5"/>
      </w:pBdr>
      <w:spacing w:after="360" w:before="360"/>
    </w:pPr>
    <w:rPr>
      <w:i/>
      <w:iCs/>
      <w:color w:val="5B9BD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1</cp:revision>
  <dcterms:modified xsi:type="dcterms:W3CDTF">2022-02-13T15:54:36Z</dcterms:modified>
  <cp:version>0900.0000.01</cp:version>
</cp:coreProperties>
</file>