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9E" w:rsidRPr="0079309E" w:rsidRDefault="0079309E" w:rsidP="00FB3B47">
      <w:pPr>
        <w:pStyle w:val="a3"/>
        <w:ind w:left="-709"/>
        <w:jc w:val="center"/>
        <w:rPr>
          <w:rFonts w:ascii="Times New Roman" w:hAnsi="Times New Roman" w:cs="Times New Roman"/>
          <w:sz w:val="32"/>
          <w:szCs w:val="32"/>
        </w:rPr>
      </w:pPr>
      <w:r w:rsidRPr="0079309E">
        <w:rPr>
          <w:rFonts w:ascii="Times New Roman" w:hAnsi="Times New Roman" w:cs="Times New Roman"/>
          <w:sz w:val="32"/>
          <w:szCs w:val="32"/>
        </w:rPr>
        <w:t xml:space="preserve">Муниципальное дошкольное образовательное учреждение </w:t>
      </w:r>
    </w:p>
    <w:p w:rsidR="0079309E" w:rsidRPr="0079309E" w:rsidRDefault="004075AD" w:rsidP="00FB3B47">
      <w:pPr>
        <w:pStyle w:val="a3"/>
        <w:ind w:left="-709"/>
        <w:jc w:val="center"/>
        <w:rPr>
          <w:rFonts w:ascii="Times New Roman" w:hAnsi="Times New Roman" w:cs="Times New Roman"/>
          <w:sz w:val="32"/>
          <w:szCs w:val="32"/>
        </w:rPr>
      </w:pPr>
      <w:r>
        <w:rPr>
          <w:rFonts w:ascii="Times New Roman" w:hAnsi="Times New Roman" w:cs="Times New Roman"/>
          <w:sz w:val="32"/>
          <w:szCs w:val="32"/>
        </w:rPr>
        <w:t>«</w:t>
      </w:r>
      <w:r w:rsidR="0079309E" w:rsidRPr="0079309E">
        <w:rPr>
          <w:rFonts w:ascii="Times New Roman" w:hAnsi="Times New Roman" w:cs="Times New Roman"/>
          <w:sz w:val="32"/>
          <w:szCs w:val="32"/>
        </w:rPr>
        <w:t>Детский сад №163</w:t>
      </w:r>
      <w:r>
        <w:rPr>
          <w:rFonts w:ascii="Times New Roman" w:hAnsi="Times New Roman" w:cs="Times New Roman"/>
          <w:sz w:val="32"/>
          <w:szCs w:val="32"/>
        </w:rPr>
        <w:t>»</w:t>
      </w:r>
    </w:p>
    <w:p w:rsidR="0079309E" w:rsidRDefault="0079309E" w:rsidP="00FB3B47">
      <w:pPr>
        <w:pStyle w:val="a3"/>
        <w:ind w:left="-709"/>
        <w:jc w:val="center"/>
        <w:rPr>
          <w:rFonts w:ascii="Times New Roman" w:hAnsi="Times New Roman" w:cs="Times New Roman"/>
          <w:b/>
          <w:sz w:val="32"/>
          <w:szCs w:val="32"/>
        </w:rPr>
      </w:pPr>
    </w:p>
    <w:p w:rsidR="0079309E" w:rsidRDefault="0079309E" w:rsidP="00FB3B47">
      <w:pPr>
        <w:pStyle w:val="a3"/>
        <w:ind w:left="-709"/>
        <w:jc w:val="center"/>
        <w:rPr>
          <w:rFonts w:ascii="Times New Roman" w:hAnsi="Times New Roman" w:cs="Times New Roman"/>
          <w:b/>
          <w:sz w:val="32"/>
          <w:szCs w:val="32"/>
        </w:rPr>
      </w:pPr>
    </w:p>
    <w:p w:rsidR="0079309E" w:rsidRDefault="0079309E" w:rsidP="00FB3B47">
      <w:pPr>
        <w:pStyle w:val="a3"/>
        <w:ind w:left="-709"/>
        <w:jc w:val="center"/>
        <w:rPr>
          <w:rFonts w:ascii="Times New Roman" w:hAnsi="Times New Roman" w:cs="Times New Roman"/>
          <w:b/>
          <w:sz w:val="32"/>
          <w:szCs w:val="32"/>
        </w:rPr>
      </w:pPr>
    </w:p>
    <w:p w:rsidR="0079309E" w:rsidRDefault="0079309E" w:rsidP="00FB3B47">
      <w:pPr>
        <w:pStyle w:val="a3"/>
        <w:ind w:left="-709"/>
        <w:jc w:val="center"/>
        <w:rPr>
          <w:rFonts w:ascii="Times New Roman" w:hAnsi="Times New Roman" w:cs="Times New Roman"/>
          <w:b/>
          <w:sz w:val="32"/>
          <w:szCs w:val="32"/>
        </w:rPr>
      </w:pPr>
    </w:p>
    <w:p w:rsidR="0079309E" w:rsidRDefault="0079309E" w:rsidP="00FB3B47">
      <w:pPr>
        <w:pStyle w:val="a3"/>
        <w:ind w:left="-709"/>
        <w:jc w:val="center"/>
        <w:rPr>
          <w:rFonts w:ascii="Times New Roman" w:hAnsi="Times New Roman" w:cs="Times New Roman"/>
          <w:b/>
          <w:sz w:val="32"/>
          <w:szCs w:val="32"/>
        </w:rPr>
      </w:pPr>
    </w:p>
    <w:p w:rsidR="0079309E" w:rsidRDefault="0079309E" w:rsidP="00FB3B47">
      <w:pPr>
        <w:pStyle w:val="a3"/>
        <w:ind w:left="-709"/>
        <w:jc w:val="center"/>
        <w:rPr>
          <w:rFonts w:ascii="Times New Roman" w:hAnsi="Times New Roman" w:cs="Times New Roman"/>
          <w:b/>
          <w:sz w:val="32"/>
          <w:szCs w:val="32"/>
        </w:rPr>
      </w:pPr>
    </w:p>
    <w:p w:rsidR="0079309E" w:rsidRDefault="0079309E" w:rsidP="00FB3B47">
      <w:pPr>
        <w:pStyle w:val="a3"/>
        <w:ind w:left="-709"/>
        <w:jc w:val="center"/>
        <w:rPr>
          <w:rFonts w:ascii="Times New Roman" w:hAnsi="Times New Roman" w:cs="Times New Roman"/>
          <w:b/>
          <w:sz w:val="32"/>
          <w:szCs w:val="32"/>
        </w:rPr>
      </w:pPr>
      <w:r>
        <w:rPr>
          <w:rFonts w:ascii="Times New Roman" w:hAnsi="Times New Roman" w:cs="Times New Roman"/>
          <w:b/>
          <w:sz w:val="32"/>
          <w:szCs w:val="32"/>
        </w:rPr>
        <w:t>Консультация для воспитателей по теме:</w:t>
      </w:r>
    </w:p>
    <w:p w:rsidR="0079309E" w:rsidRDefault="0079309E" w:rsidP="00FB3B47">
      <w:pPr>
        <w:pStyle w:val="a3"/>
        <w:ind w:left="-709"/>
        <w:jc w:val="center"/>
        <w:rPr>
          <w:rFonts w:ascii="Times New Roman" w:hAnsi="Times New Roman" w:cs="Times New Roman"/>
          <w:b/>
          <w:sz w:val="32"/>
          <w:szCs w:val="32"/>
        </w:rPr>
      </w:pPr>
    </w:p>
    <w:p w:rsidR="0079309E" w:rsidRDefault="0079309E" w:rsidP="00FB3B47">
      <w:pPr>
        <w:pStyle w:val="a3"/>
        <w:ind w:left="-709"/>
        <w:jc w:val="center"/>
        <w:rPr>
          <w:rFonts w:ascii="Times New Roman" w:hAnsi="Times New Roman" w:cs="Times New Roman"/>
          <w:b/>
          <w:sz w:val="32"/>
          <w:szCs w:val="32"/>
        </w:rPr>
      </w:pPr>
      <w:r w:rsidRPr="00B8416F">
        <w:rPr>
          <w:rFonts w:ascii="Times New Roman" w:hAnsi="Times New Roman" w:cs="Times New Roman"/>
          <w:b/>
          <w:sz w:val="32"/>
          <w:szCs w:val="32"/>
        </w:rPr>
        <w:t xml:space="preserve">«РАЗВИТИЕ МУЗЫКАЛЬНЫХ СПОСОБНОСТЕЙ ДЕТЕЙ </w:t>
      </w:r>
      <w:r>
        <w:rPr>
          <w:rFonts w:ascii="Times New Roman" w:hAnsi="Times New Roman" w:cs="Times New Roman"/>
          <w:b/>
          <w:sz w:val="32"/>
          <w:szCs w:val="32"/>
        </w:rPr>
        <w:t xml:space="preserve">МЛАДШЕГО  ДОШКОЛЬНОГО ВОЗРАСТА  ПОСРЕДСТВОМ ИГРОВОЙ ДЕЯТЕЛЬНОСТИ» </w:t>
      </w:r>
    </w:p>
    <w:p w:rsidR="0079309E" w:rsidRDefault="0079309E" w:rsidP="0079309E">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79309E">
      <w:pPr>
        <w:pStyle w:val="a3"/>
        <w:rPr>
          <w:rFonts w:ascii="Times New Roman" w:hAnsi="Times New Roman" w:cs="Times New Roman"/>
          <w:b/>
          <w:sz w:val="32"/>
          <w:szCs w:val="32"/>
        </w:rPr>
      </w:pPr>
    </w:p>
    <w:p w:rsidR="0079309E" w:rsidRDefault="0079309E" w:rsidP="0079309E">
      <w:pPr>
        <w:pStyle w:val="a3"/>
        <w:rPr>
          <w:rFonts w:ascii="Times New Roman" w:hAnsi="Times New Roman" w:cs="Times New Roman"/>
          <w:b/>
          <w:sz w:val="32"/>
          <w:szCs w:val="32"/>
        </w:rPr>
      </w:pPr>
    </w:p>
    <w:p w:rsidR="0079309E" w:rsidRDefault="0079309E" w:rsidP="0079309E">
      <w:pPr>
        <w:pStyle w:val="a3"/>
        <w:jc w:val="right"/>
        <w:rPr>
          <w:rFonts w:ascii="Times New Roman" w:hAnsi="Times New Roman" w:cs="Times New Roman"/>
          <w:sz w:val="32"/>
          <w:szCs w:val="32"/>
        </w:rPr>
      </w:pPr>
      <w:r>
        <w:rPr>
          <w:rFonts w:ascii="Times New Roman" w:hAnsi="Times New Roman" w:cs="Times New Roman"/>
          <w:sz w:val="32"/>
          <w:szCs w:val="32"/>
        </w:rPr>
        <w:t>Консультацию п</w:t>
      </w:r>
      <w:r w:rsidRPr="0079309E">
        <w:rPr>
          <w:rFonts w:ascii="Times New Roman" w:hAnsi="Times New Roman" w:cs="Times New Roman"/>
          <w:sz w:val="32"/>
          <w:szCs w:val="32"/>
        </w:rPr>
        <w:t xml:space="preserve">одготовила </w:t>
      </w:r>
    </w:p>
    <w:p w:rsidR="0079309E" w:rsidRDefault="0079309E" w:rsidP="0079309E">
      <w:pPr>
        <w:pStyle w:val="a3"/>
        <w:jc w:val="right"/>
        <w:rPr>
          <w:rFonts w:ascii="Times New Roman" w:hAnsi="Times New Roman" w:cs="Times New Roman"/>
          <w:sz w:val="32"/>
          <w:szCs w:val="32"/>
        </w:rPr>
      </w:pPr>
      <w:r w:rsidRPr="0079309E">
        <w:rPr>
          <w:rFonts w:ascii="Times New Roman" w:hAnsi="Times New Roman" w:cs="Times New Roman"/>
          <w:sz w:val="32"/>
          <w:szCs w:val="32"/>
        </w:rPr>
        <w:t xml:space="preserve">музыкальный руководитель МДОУ </w:t>
      </w:r>
    </w:p>
    <w:p w:rsidR="0079309E" w:rsidRPr="0079309E" w:rsidRDefault="0079309E" w:rsidP="0079309E">
      <w:pPr>
        <w:pStyle w:val="a3"/>
        <w:jc w:val="right"/>
        <w:rPr>
          <w:rFonts w:ascii="Times New Roman" w:hAnsi="Times New Roman" w:cs="Times New Roman"/>
          <w:sz w:val="32"/>
          <w:szCs w:val="32"/>
        </w:rPr>
      </w:pPr>
      <w:r w:rsidRPr="0079309E">
        <w:rPr>
          <w:rFonts w:ascii="Times New Roman" w:hAnsi="Times New Roman" w:cs="Times New Roman"/>
          <w:sz w:val="32"/>
          <w:szCs w:val="32"/>
        </w:rPr>
        <w:t>«Детский сад № 163</w:t>
      </w:r>
      <w:r w:rsidR="00690A22">
        <w:rPr>
          <w:rFonts w:ascii="Times New Roman" w:hAnsi="Times New Roman" w:cs="Times New Roman"/>
          <w:sz w:val="32"/>
          <w:szCs w:val="32"/>
        </w:rPr>
        <w:t>»</w:t>
      </w:r>
      <w:r w:rsidRPr="0079309E">
        <w:rPr>
          <w:rFonts w:ascii="Times New Roman" w:hAnsi="Times New Roman" w:cs="Times New Roman"/>
          <w:sz w:val="32"/>
          <w:szCs w:val="32"/>
        </w:rPr>
        <w:t xml:space="preserve"> Гоголева Г. Ю.</w:t>
      </w:r>
    </w:p>
    <w:p w:rsidR="0079309E" w:rsidRPr="0079309E" w:rsidRDefault="0079309E" w:rsidP="00A934B9">
      <w:pPr>
        <w:pStyle w:val="a3"/>
        <w:jc w:val="center"/>
        <w:rPr>
          <w:rFonts w:ascii="Times New Roman" w:hAnsi="Times New Roman" w:cs="Times New Roman"/>
          <w:sz w:val="32"/>
          <w:szCs w:val="32"/>
        </w:rPr>
      </w:pPr>
    </w:p>
    <w:p w:rsidR="0079309E" w:rsidRDefault="0079309E" w:rsidP="00A934B9">
      <w:pPr>
        <w:pStyle w:val="a3"/>
        <w:jc w:val="center"/>
        <w:rPr>
          <w:rFonts w:ascii="Times New Roman" w:hAnsi="Times New Roman" w:cs="Times New Roman"/>
          <w:b/>
          <w:sz w:val="32"/>
          <w:szCs w:val="32"/>
        </w:rPr>
      </w:pPr>
    </w:p>
    <w:p w:rsidR="0079309E" w:rsidRDefault="0079309E" w:rsidP="00A934B9">
      <w:pPr>
        <w:pStyle w:val="a3"/>
        <w:jc w:val="center"/>
        <w:rPr>
          <w:rFonts w:ascii="Times New Roman" w:hAnsi="Times New Roman" w:cs="Times New Roman"/>
          <w:sz w:val="32"/>
          <w:szCs w:val="32"/>
        </w:rPr>
      </w:pPr>
    </w:p>
    <w:p w:rsidR="0079309E" w:rsidRDefault="0079309E" w:rsidP="00A934B9">
      <w:pPr>
        <w:pStyle w:val="a3"/>
        <w:jc w:val="center"/>
        <w:rPr>
          <w:rFonts w:ascii="Times New Roman" w:hAnsi="Times New Roman" w:cs="Times New Roman"/>
          <w:sz w:val="32"/>
          <w:szCs w:val="32"/>
        </w:rPr>
      </w:pPr>
    </w:p>
    <w:p w:rsidR="00FB3B47" w:rsidRDefault="00FB3B47" w:rsidP="00A934B9">
      <w:pPr>
        <w:pStyle w:val="a3"/>
        <w:jc w:val="center"/>
        <w:rPr>
          <w:rFonts w:ascii="Times New Roman" w:hAnsi="Times New Roman" w:cs="Times New Roman"/>
          <w:sz w:val="32"/>
          <w:szCs w:val="32"/>
        </w:rPr>
      </w:pPr>
    </w:p>
    <w:p w:rsidR="00FB3B47" w:rsidRDefault="00FB3B47" w:rsidP="00A934B9">
      <w:pPr>
        <w:pStyle w:val="a3"/>
        <w:jc w:val="center"/>
        <w:rPr>
          <w:rFonts w:ascii="Times New Roman" w:hAnsi="Times New Roman" w:cs="Times New Roman"/>
          <w:sz w:val="32"/>
          <w:szCs w:val="32"/>
        </w:rPr>
      </w:pPr>
    </w:p>
    <w:p w:rsidR="00FB3B47" w:rsidRDefault="00FB3B47" w:rsidP="00A934B9">
      <w:pPr>
        <w:pStyle w:val="a3"/>
        <w:jc w:val="center"/>
        <w:rPr>
          <w:rFonts w:ascii="Times New Roman" w:hAnsi="Times New Roman" w:cs="Times New Roman"/>
          <w:sz w:val="32"/>
          <w:szCs w:val="32"/>
        </w:rPr>
      </w:pPr>
    </w:p>
    <w:p w:rsidR="0079309E" w:rsidRDefault="0079309E" w:rsidP="00FB3B47">
      <w:pPr>
        <w:pStyle w:val="a3"/>
        <w:ind w:left="-709"/>
        <w:jc w:val="center"/>
        <w:rPr>
          <w:rFonts w:ascii="Times New Roman" w:hAnsi="Times New Roman" w:cs="Times New Roman"/>
          <w:sz w:val="32"/>
          <w:szCs w:val="32"/>
        </w:rPr>
      </w:pPr>
      <w:r w:rsidRPr="0079309E">
        <w:rPr>
          <w:rFonts w:ascii="Times New Roman" w:hAnsi="Times New Roman" w:cs="Times New Roman"/>
          <w:sz w:val="32"/>
          <w:szCs w:val="32"/>
        </w:rPr>
        <w:t>г. Ярославль, 2020 г.</w:t>
      </w:r>
    </w:p>
    <w:p w:rsidR="0079309E" w:rsidRDefault="0079309E" w:rsidP="0079309E">
      <w:pPr>
        <w:pStyle w:val="c20"/>
        <w:shd w:val="clear" w:color="auto" w:fill="FFFFFF"/>
        <w:spacing w:before="0" w:beforeAutospacing="0" w:after="0" w:afterAutospacing="0"/>
        <w:ind w:firstLine="360"/>
        <w:jc w:val="both"/>
        <w:rPr>
          <w:rFonts w:ascii="Calibri" w:hAnsi="Calibri" w:cs="Calibri"/>
          <w:color w:val="000000"/>
          <w:sz w:val="22"/>
          <w:szCs w:val="22"/>
        </w:rPr>
      </w:pPr>
      <w:bookmarkStart w:id="0" w:name="_GoBack"/>
      <w:bookmarkEnd w:id="0"/>
      <w:r>
        <w:rPr>
          <w:rStyle w:val="c12"/>
          <w:color w:val="111111"/>
          <w:sz w:val="28"/>
          <w:szCs w:val="28"/>
        </w:rPr>
        <w:lastRenderedPageBreak/>
        <w:t>Одним из действенных средств развития музыкальных способностей являются дидактические игры.</w:t>
      </w:r>
    </w:p>
    <w:p w:rsidR="0079309E" w:rsidRDefault="0079309E" w:rsidP="0079309E">
      <w:pPr>
        <w:pStyle w:val="c20"/>
        <w:shd w:val="clear" w:color="auto" w:fill="FFFFFF"/>
        <w:spacing w:before="0" w:beforeAutospacing="0" w:after="0" w:afterAutospacing="0"/>
        <w:ind w:firstLine="360"/>
        <w:jc w:val="both"/>
        <w:rPr>
          <w:rFonts w:ascii="Calibri" w:hAnsi="Calibri" w:cs="Calibri"/>
          <w:color w:val="000000"/>
          <w:sz w:val="22"/>
          <w:szCs w:val="22"/>
        </w:rPr>
      </w:pPr>
      <w:r>
        <w:rPr>
          <w:rStyle w:val="c12"/>
          <w:color w:val="111111"/>
          <w:sz w:val="28"/>
          <w:szCs w:val="28"/>
        </w:rPr>
        <w:t>Дидактические игры интересны детям, всегда вызывают желания участвовать в них. Это универсальное средство в музыкальном развитии, которое позволяет в доступной форме прививать детям интерес и любовь к музыке, дать им понятия основ музыкальной грамоты, развивают у детей чувство ритма, координацию движений, творческие способности, а также являются хорошим помощником для раскрепощения стеснительных детей. Играя, дети не только приобретают специальные музыкальные знания и умения, но у них формируются необходимые качества личности, в первую очередь чувство товарищества, ответственности. Используя дидактические игры, мы в простой, доступной детям игровой форме даем представление о музыке, её выразительных возможностях, а также развиваем музыкальные способности.</w:t>
      </w:r>
    </w:p>
    <w:p w:rsidR="0079309E" w:rsidRDefault="005C7D0F" w:rsidP="0079309E">
      <w:pPr>
        <w:pStyle w:val="c2"/>
        <w:shd w:val="clear" w:color="auto" w:fill="FFFFFF"/>
        <w:spacing w:before="0" w:beforeAutospacing="0" w:after="0" w:afterAutospacing="0"/>
        <w:jc w:val="both"/>
        <w:rPr>
          <w:rFonts w:ascii="Calibri" w:hAnsi="Calibri" w:cs="Calibri"/>
          <w:color w:val="000000"/>
          <w:sz w:val="22"/>
          <w:szCs w:val="22"/>
        </w:rPr>
      </w:pPr>
      <w:r>
        <w:rPr>
          <w:color w:val="000000"/>
          <w:sz w:val="28"/>
          <w:szCs w:val="28"/>
          <w:shd w:val="clear" w:color="auto" w:fill="FFFFFF"/>
        </w:rPr>
        <w:t>Существуют различные виды классификац</w:t>
      </w:r>
      <w:r w:rsidR="004075AD">
        <w:rPr>
          <w:color w:val="000000"/>
          <w:sz w:val="28"/>
          <w:szCs w:val="28"/>
          <w:shd w:val="clear" w:color="auto" w:fill="FFFFFF"/>
        </w:rPr>
        <w:t>ии музыкально-дидактических игр для дошкольников. Это:</w:t>
      </w:r>
    </w:p>
    <w:p w:rsidR="005C7D0F" w:rsidRDefault="004075AD" w:rsidP="005C7D0F">
      <w:pPr>
        <w:pStyle w:val="c25"/>
        <w:shd w:val="clear" w:color="auto" w:fill="FFFFFF"/>
        <w:spacing w:before="0" w:beforeAutospacing="0" w:after="0" w:afterAutospacing="0"/>
        <w:ind w:left="622" w:hanging="622"/>
        <w:jc w:val="both"/>
        <w:rPr>
          <w:rFonts w:ascii="Calibri" w:hAnsi="Calibri" w:cs="Calibri"/>
          <w:color w:val="000000"/>
          <w:sz w:val="22"/>
          <w:szCs w:val="22"/>
        </w:rPr>
      </w:pPr>
      <w:r>
        <w:rPr>
          <w:rStyle w:val="c0"/>
          <w:color w:val="000000"/>
          <w:sz w:val="28"/>
          <w:szCs w:val="28"/>
        </w:rPr>
        <w:t>-  и</w:t>
      </w:r>
      <w:r w:rsidR="005C7D0F">
        <w:rPr>
          <w:rStyle w:val="c0"/>
          <w:color w:val="000000"/>
          <w:sz w:val="28"/>
          <w:szCs w:val="28"/>
        </w:rPr>
        <w:t xml:space="preserve">гры, с помощью которых развивается </w:t>
      </w:r>
      <w:proofErr w:type="spellStart"/>
      <w:r w:rsidR="005C7D0F">
        <w:rPr>
          <w:rStyle w:val="c0"/>
          <w:color w:val="000000"/>
          <w:sz w:val="28"/>
          <w:szCs w:val="28"/>
        </w:rPr>
        <w:t>звуковысотный</w:t>
      </w:r>
      <w:proofErr w:type="spellEnd"/>
      <w:r w:rsidR="005C7D0F">
        <w:rPr>
          <w:rStyle w:val="c0"/>
          <w:color w:val="000000"/>
          <w:sz w:val="28"/>
          <w:szCs w:val="28"/>
        </w:rPr>
        <w:t xml:space="preserve"> слух</w:t>
      </w:r>
      <w:r>
        <w:rPr>
          <w:rStyle w:val="c0"/>
          <w:color w:val="000000"/>
          <w:sz w:val="28"/>
          <w:szCs w:val="28"/>
        </w:rPr>
        <w:t>;</w:t>
      </w:r>
    </w:p>
    <w:p w:rsidR="005C7D0F" w:rsidRDefault="004075AD" w:rsidP="005C7D0F">
      <w:pPr>
        <w:pStyle w:val="c25"/>
        <w:shd w:val="clear" w:color="auto" w:fill="FFFFFF"/>
        <w:spacing w:before="0" w:beforeAutospacing="0" w:after="0" w:afterAutospacing="0"/>
        <w:ind w:left="622" w:hanging="622"/>
        <w:jc w:val="both"/>
        <w:rPr>
          <w:rFonts w:ascii="Calibri" w:hAnsi="Calibri" w:cs="Calibri"/>
          <w:color w:val="000000"/>
          <w:sz w:val="22"/>
          <w:szCs w:val="22"/>
        </w:rPr>
      </w:pPr>
      <w:r>
        <w:rPr>
          <w:rStyle w:val="c0"/>
          <w:color w:val="000000"/>
          <w:sz w:val="28"/>
          <w:szCs w:val="28"/>
        </w:rPr>
        <w:t>- и</w:t>
      </w:r>
      <w:r w:rsidR="005C7D0F">
        <w:rPr>
          <w:rStyle w:val="c0"/>
          <w:color w:val="000000"/>
          <w:sz w:val="28"/>
          <w:szCs w:val="28"/>
        </w:rPr>
        <w:t>гры, позволяющие развивать ритмическое чувство</w:t>
      </w:r>
      <w:r>
        <w:rPr>
          <w:rStyle w:val="c0"/>
          <w:color w:val="000000"/>
          <w:sz w:val="28"/>
          <w:szCs w:val="28"/>
        </w:rPr>
        <w:t>;</w:t>
      </w:r>
    </w:p>
    <w:p w:rsidR="005C7D0F" w:rsidRDefault="004075AD" w:rsidP="005C7D0F">
      <w:pPr>
        <w:pStyle w:val="c25"/>
        <w:shd w:val="clear" w:color="auto" w:fill="FFFFFF"/>
        <w:spacing w:before="0" w:beforeAutospacing="0" w:after="0" w:afterAutospacing="0"/>
        <w:ind w:left="622" w:hanging="622"/>
        <w:jc w:val="both"/>
        <w:rPr>
          <w:rFonts w:ascii="Calibri" w:hAnsi="Calibri" w:cs="Calibri"/>
          <w:color w:val="000000"/>
          <w:sz w:val="22"/>
          <w:szCs w:val="22"/>
        </w:rPr>
      </w:pPr>
      <w:r>
        <w:rPr>
          <w:rStyle w:val="c0"/>
          <w:color w:val="000000"/>
          <w:sz w:val="28"/>
          <w:szCs w:val="28"/>
        </w:rPr>
        <w:t>- и</w:t>
      </w:r>
      <w:r w:rsidR="005C7D0F">
        <w:rPr>
          <w:rStyle w:val="c0"/>
          <w:color w:val="000000"/>
          <w:sz w:val="28"/>
          <w:szCs w:val="28"/>
        </w:rPr>
        <w:t>гры для развития тембрового слуха</w:t>
      </w:r>
      <w:r>
        <w:rPr>
          <w:rStyle w:val="c0"/>
          <w:color w:val="000000"/>
          <w:sz w:val="28"/>
          <w:szCs w:val="28"/>
        </w:rPr>
        <w:t>;</w:t>
      </w:r>
    </w:p>
    <w:p w:rsidR="005C7D0F" w:rsidRDefault="004075AD" w:rsidP="005C7D0F">
      <w:pPr>
        <w:pStyle w:val="c25"/>
        <w:shd w:val="clear" w:color="auto" w:fill="FFFFFF"/>
        <w:spacing w:before="0" w:beforeAutospacing="0" w:after="0" w:afterAutospacing="0"/>
        <w:ind w:left="622" w:hanging="622"/>
        <w:jc w:val="both"/>
        <w:rPr>
          <w:rStyle w:val="c0"/>
          <w:color w:val="000000"/>
          <w:sz w:val="28"/>
          <w:szCs w:val="28"/>
        </w:rPr>
      </w:pPr>
      <w:r>
        <w:rPr>
          <w:rStyle w:val="c0"/>
          <w:color w:val="000000"/>
          <w:sz w:val="28"/>
          <w:szCs w:val="28"/>
        </w:rPr>
        <w:t>- и</w:t>
      </w:r>
      <w:r w:rsidR="005C7D0F">
        <w:rPr>
          <w:rStyle w:val="c0"/>
          <w:color w:val="000000"/>
          <w:sz w:val="28"/>
          <w:szCs w:val="28"/>
        </w:rPr>
        <w:t>гры, развивающие динамический слух</w:t>
      </w:r>
      <w:r>
        <w:rPr>
          <w:rStyle w:val="c0"/>
          <w:color w:val="000000"/>
          <w:sz w:val="28"/>
          <w:szCs w:val="28"/>
        </w:rPr>
        <w:t>;</w:t>
      </w:r>
    </w:p>
    <w:p w:rsidR="004075AD" w:rsidRPr="00A00869" w:rsidRDefault="004075AD" w:rsidP="004075AD">
      <w:pPr>
        <w:pStyle w:val="a3"/>
        <w:rPr>
          <w:rFonts w:ascii="Times New Roman" w:hAnsi="Times New Roman" w:cs="Times New Roman"/>
          <w:b/>
          <w:sz w:val="28"/>
          <w:szCs w:val="28"/>
        </w:rPr>
      </w:pPr>
      <w:r>
        <w:rPr>
          <w:rStyle w:val="c0"/>
          <w:color w:val="000000"/>
          <w:sz w:val="28"/>
          <w:szCs w:val="28"/>
        </w:rPr>
        <w:t xml:space="preserve">- </w:t>
      </w:r>
      <w:r w:rsidRPr="004075AD">
        <w:rPr>
          <w:rFonts w:ascii="Times New Roman" w:hAnsi="Times New Roman" w:cs="Times New Roman"/>
          <w:sz w:val="28"/>
          <w:szCs w:val="28"/>
        </w:rPr>
        <w:t>игры на восприятие музыки</w:t>
      </w:r>
      <w:r>
        <w:rPr>
          <w:rFonts w:ascii="Times New Roman" w:hAnsi="Times New Roman" w:cs="Times New Roman"/>
          <w:b/>
          <w:sz w:val="28"/>
          <w:szCs w:val="28"/>
        </w:rPr>
        <w:t>.</w:t>
      </w:r>
    </w:p>
    <w:p w:rsidR="004075AD" w:rsidRDefault="004075AD" w:rsidP="004075AD">
      <w:pPr>
        <w:pStyle w:val="c25"/>
        <w:shd w:val="clear" w:color="auto" w:fill="FFFFFF"/>
        <w:spacing w:before="0" w:beforeAutospacing="0" w:after="0" w:afterAutospacing="0"/>
        <w:ind w:left="622" w:hanging="622"/>
        <w:jc w:val="both"/>
        <w:rPr>
          <w:rFonts w:ascii="Calibri" w:hAnsi="Calibri" w:cs="Calibri"/>
          <w:color w:val="000000"/>
          <w:sz w:val="22"/>
          <w:szCs w:val="22"/>
        </w:rPr>
      </w:pPr>
    </w:p>
    <w:p w:rsidR="00A934B9" w:rsidRDefault="00A934B9" w:rsidP="004075AD">
      <w:pPr>
        <w:pStyle w:val="a3"/>
        <w:jc w:val="both"/>
        <w:rPr>
          <w:rFonts w:ascii="Times New Roman" w:hAnsi="Times New Roman" w:cs="Times New Roman"/>
          <w:b/>
          <w:sz w:val="28"/>
          <w:szCs w:val="28"/>
        </w:rPr>
      </w:pPr>
      <w:r w:rsidRPr="00B8416F">
        <w:rPr>
          <w:rFonts w:ascii="Times New Roman" w:hAnsi="Times New Roman" w:cs="Times New Roman"/>
          <w:b/>
          <w:sz w:val="28"/>
          <w:szCs w:val="28"/>
        </w:rPr>
        <w:t xml:space="preserve">ИГРЫ НА РАЗВИТИЕ ЗВУКОВЫСОТНОГО СЛУХА </w:t>
      </w:r>
    </w:p>
    <w:p w:rsidR="00A934B9" w:rsidRPr="00B8416F" w:rsidRDefault="00A934B9" w:rsidP="004075AD">
      <w:pPr>
        <w:pStyle w:val="a3"/>
        <w:jc w:val="both"/>
        <w:rPr>
          <w:rFonts w:ascii="Times New Roman" w:hAnsi="Times New Roman" w:cs="Times New Roman"/>
          <w:b/>
          <w:sz w:val="28"/>
          <w:szCs w:val="28"/>
        </w:rPr>
      </w:pPr>
    </w:p>
    <w:p w:rsidR="00A934B9" w:rsidRPr="00B8416F" w:rsidRDefault="00A934B9" w:rsidP="004075AD">
      <w:pPr>
        <w:pStyle w:val="a3"/>
        <w:jc w:val="both"/>
        <w:rPr>
          <w:rFonts w:ascii="Times New Roman" w:hAnsi="Times New Roman" w:cs="Times New Roman"/>
          <w:b/>
          <w:i/>
          <w:sz w:val="28"/>
          <w:szCs w:val="28"/>
        </w:rPr>
      </w:pPr>
      <w:r w:rsidRPr="00B8416F">
        <w:rPr>
          <w:rFonts w:ascii="Times New Roman" w:hAnsi="Times New Roman" w:cs="Times New Roman"/>
          <w:b/>
          <w:i/>
          <w:sz w:val="28"/>
          <w:szCs w:val="28"/>
        </w:rPr>
        <w:t xml:space="preserve">Птицы и птенчики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У каждого ребенка по одной игрушке или картинке. Воспитатель играет на металлофоне низкие и высокие звуки. Дети слушают звуки, если звук высокий, дети поднимают картинку с птенчиком, если звук низкий – поднимают картинку с птицей.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Картинки или игрушки с большой птицей и птенцами.</w:t>
      </w:r>
    </w:p>
    <w:p w:rsidR="00A934B9" w:rsidRDefault="00A934B9" w:rsidP="004075AD">
      <w:pPr>
        <w:pStyle w:val="a3"/>
        <w:jc w:val="both"/>
        <w:rPr>
          <w:rFonts w:ascii="Times New Roman" w:hAnsi="Times New Roman" w:cs="Times New Roman"/>
          <w:sz w:val="28"/>
          <w:szCs w:val="28"/>
        </w:rPr>
      </w:pP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b/>
          <w:i/>
          <w:sz w:val="28"/>
          <w:szCs w:val="28"/>
        </w:rPr>
        <w:t>Найди и покажи</w:t>
      </w:r>
      <w:r w:rsidRPr="00B8416F">
        <w:rPr>
          <w:rFonts w:ascii="Times New Roman" w:hAnsi="Times New Roman" w:cs="Times New Roman"/>
          <w:sz w:val="28"/>
          <w:szCs w:val="28"/>
        </w:rPr>
        <w:t xml:space="preserve">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взрослый показывает картинку мамы, сопровождая показ звукоподражанием на низком звуке. Ребёнок находит карточку с детёнышем и отвечает на высоком звуке.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5-6 наборов парных карточек с мамами и детёнышами разных животных</w:t>
      </w:r>
      <w:r>
        <w:rPr>
          <w:rFonts w:ascii="Times New Roman" w:hAnsi="Times New Roman" w:cs="Times New Roman"/>
          <w:sz w:val="28"/>
          <w:szCs w:val="28"/>
        </w:rPr>
        <w:t>.</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rPr>
        <w:t xml:space="preserve">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b/>
          <w:i/>
          <w:sz w:val="28"/>
          <w:szCs w:val="28"/>
        </w:rPr>
        <w:t>Курица и цыплята</w:t>
      </w:r>
      <w:r w:rsidRPr="00B8416F">
        <w:rPr>
          <w:rFonts w:ascii="Times New Roman" w:hAnsi="Times New Roman" w:cs="Times New Roman"/>
          <w:sz w:val="28"/>
          <w:szCs w:val="28"/>
        </w:rPr>
        <w:t xml:space="preserve">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Домик, кукла Маша, металлофон. Все раскладывается на столе. У детей в руках игрушечные птицы (курица и цыплята).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Дети рассаживаются вокруг стола. Воспитатель берет куклу и говорит: «В этом домике живет кукла Маша, у нее есть много кур и цыплят. Их пора кормить, но они разбежались. Маша, позови своих кур. Послушайте, ребята, кого зовет Маша», играет на металлофоне ре второй октавы. Дети с </w:t>
      </w:r>
      <w:r w:rsidRPr="00B8416F">
        <w:rPr>
          <w:rFonts w:ascii="Times New Roman" w:hAnsi="Times New Roman" w:cs="Times New Roman"/>
          <w:sz w:val="28"/>
          <w:szCs w:val="28"/>
        </w:rPr>
        <w:lastRenderedPageBreak/>
        <w:t xml:space="preserve">цыплятами в руках встают и ставят их перед Машей. Кукла кормит птиц. Воспитатель просит детей спеть тоненьким голосом, как цыплята, «пи-пи-пи». Затем кукла Маша зовет кур — воспитатель играет на металлофоне ре первой октавы. Дети ставят фигурки кур на стол перед Машей и поют на этом же звуке «ко-ко-ко». </w:t>
      </w:r>
    </w:p>
    <w:p w:rsidR="00A934B9" w:rsidRDefault="00A934B9" w:rsidP="004075AD">
      <w:pPr>
        <w:pStyle w:val="a3"/>
        <w:jc w:val="both"/>
        <w:rPr>
          <w:rFonts w:ascii="Times New Roman" w:hAnsi="Times New Roman" w:cs="Times New Roman"/>
          <w:sz w:val="28"/>
          <w:szCs w:val="28"/>
        </w:rPr>
      </w:pPr>
    </w:p>
    <w:p w:rsidR="00A934B9" w:rsidRDefault="00A934B9" w:rsidP="004075AD">
      <w:pPr>
        <w:pStyle w:val="a3"/>
        <w:jc w:val="both"/>
        <w:rPr>
          <w:rFonts w:ascii="Times New Roman" w:hAnsi="Times New Roman" w:cs="Times New Roman"/>
          <w:b/>
          <w:sz w:val="28"/>
          <w:szCs w:val="28"/>
        </w:rPr>
      </w:pPr>
      <w:r w:rsidRPr="00B8416F">
        <w:rPr>
          <w:rFonts w:ascii="Times New Roman" w:hAnsi="Times New Roman" w:cs="Times New Roman"/>
          <w:b/>
          <w:sz w:val="28"/>
          <w:szCs w:val="28"/>
        </w:rPr>
        <w:t>ИГРЫ НА РАЗВИТИЕ ЧУВСТВА РИТМА</w:t>
      </w:r>
    </w:p>
    <w:p w:rsidR="00A934B9" w:rsidRPr="00B8416F" w:rsidRDefault="00A934B9" w:rsidP="004075AD">
      <w:pPr>
        <w:pStyle w:val="a3"/>
        <w:jc w:val="both"/>
        <w:rPr>
          <w:rFonts w:ascii="Times New Roman" w:hAnsi="Times New Roman" w:cs="Times New Roman"/>
          <w:b/>
          <w:sz w:val="28"/>
          <w:szCs w:val="28"/>
        </w:rPr>
      </w:pPr>
      <w:r w:rsidRPr="00B8416F">
        <w:rPr>
          <w:rFonts w:ascii="Times New Roman" w:hAnsi="Times New Roman" w:cs="Times New Roman"/>
          <w:b/>
          <w:sz w:val="28"/>
          <w:szCs w:val="28"/>
        </w:rPr>
        <w:t xml:space="preserve"> </w:t>
      </w:r>
    </w:p>
    <w:p w:rsidR="00A934B9" w:rsidRPr="00B8416F" w:rsidRDefault="00A934B9" w:rsidP="004075AD">
      <w:pPr>
        <w:pStyle w:val="a3"/>
        <w:jc w:val="both"/>
        <w:rPr>
          <w:rFonts w:ascii="Times New Roman" w:hAnsi="Times New Roman" w:cs="Times New Roman"/>
          <w:b/>
          <w:i/>
          <w:sz w:val="28"/>
          <w:szCs w:val="28"/>
        </w:rPr>
      </w:pPr>
      <w:r w:rsidRPr="00B8416F">
        <w:rPr>
          <w:rFonts w:ascii="Times New Roman" w:hAnsi="Times New Roman" w:cs="Times New Roman"/>
          <w:b/>
          <w:i/>
          <w:sz w:val="28"/>
          <w:szCs w:val="28"/>
        </w:rPr>
        <w:t xml:space="preserve">Игра с бубном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Любой музыкальный или шумовой инструмент.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Играет педагог, дети слушают или хлопают в ладоши; педагог предлагает играть желающему ребёнку; «концерт (играющий выходит на середину); ребёнок передаёт бубен, кому хочет (развитие коммуникативных способностей); один ребёнок играет на бубне, другой водит игрушку по столу. На занятие приносится от одного до четырёх инструментов постепенно. </w:t>
      </w:r>
    </w:p>
    <w:p w:rsidR="00A934B9" w:rsidRDefault="00A934B9" w:rsidP="004075AD">
      <w:pPr>
        <w:pStyle w:val="a3"/>
        <w:jc w:val="both"/>
        <w:rPr>
          <w:rFonts w:ascii="Times New Roman" w:hAnsi="Times New Roman" w:cs="Times New Roman"/>
          <w:sz w:val="28"/>
          <w:szCs w:val="28"/>
        </w:rPr>
      </w:pPr>
    </w:p>
    <w:p w:rsidR="00A934B9" w:rsidRPr="00B8416F" w:rsidRDefault="00A934B9" w:rsidP="004075AD">
      <w:pPr>
        <w:pStyle w:val="a3"/>
        <w:jc w:val="both"/>
        <w:rPr>
          <w:rFonts w:ascii="Times New Roman" w:hAnsi="Times New Roman" w:cs="Times New Roman"/>
          <w:b/>
          <w:i/>
          <w:sz w:val="28"/>
          <w:szCs w:val="28"/>
        </w:rPr>
      </w:pPr>
      <w:r w:rsidRPr="00B8416F">
        <w:rPr>
          <w:rFonts w:ascii="Times New Roman" w:hAnsi="Times New Roman" w:cs="Times New Roman"/>
          <w:b/>
          <w:i/>
          <w:sz w:val="28"/>
          <w:szCs w:val="28"/>
        </w:rPr>
        <w:t xml:space="preserve">Картинки и имена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Ребёнок произносит своё имя громко и чётко, потом прохлопывает его: </w:t>
      </w:r>
      <w:proofErr w:type="gramStart"/>
      <w:r w:rsidRPr="00B8416F">
        <w:rPr>
          <w:rFonts w:ascii="Times New Roman" w:hAnsi="Times New Roman" w:cs="Times New Roman"/>
          <w:sz w:val="28"/>
          <w:szCs w:val="28"/>
        </w:rPr>
        <w:t>Та-</w:t>
      </w:r>
      <w:proofErr w:type="spellStart"/>
      <w:r w:rsidRPr="00B8416F">
        <w:rPr>
          <w:rFonts w:ascii="Times New Roman" w:hAnsi="Times New Roman" w:cs="Times New Roman"/>
          <w:sz w:val="28"/>
          <w:szCs w:val="28"/>
        </w:rPr>
        <w:t>ня</w:t>
      </w:r>
      <w:proofErr w:type="spellEnd"/>
      <w:proofErr w:type="gramEnd"/>
      <w:r w:rsidRPr="00B8416F">
        <w:rPr>
          <w:rFonts w:ascii="Times New Roman" w:hAnsi="Times New Roman" w:cs="Times New Roman"/>
          <w:sz w:val="28"/>
          <w:szCs w:val="28"/>
        </w:rPr>
        <w:t>, Се-</w:t>
      </w:r>
      <w:proofErr w:type="spellStart"/>
      <w:r w:rsidRPr="00B8416F">
        <w:rPr>
          <w:rFonts w:ascii="Times New Roman" w:hAnsi="Times New Roman" w:cs="Times New Roman"/>
          <w:sz w:val="28"/>
          <w:szCs w:val="28"/>
        </w:rPr>
        <w:t>рё</w:t>
      </w:r>
      <w:proofErr w:type="spellEnd"/>
      <w:r w:rsidRPr="00B8416F">
        <w:rPr>
          <w:rFonts w:ascii="Times New Roman" w:hAnsi="Times New Roman" w:cs="Times New Roman"/>
          <w:sz w:val="28"/>
          <w:szCs w:val="28"/>
        </w:rPr>
        <w:t>-</w:t>
      </w:r>
      <w:proofErr w:type="spellStart"/>
      <w:r w:rsidRPr="00B8416F">
        <w:rPr>
          <w:rFonts w:ascii="Times New Roman" w:hAnsi="Times New Roman" w:cs="Times New Roman"/>
          <w:sz w:val="28"/>
          <w:szCs w:val="28"/>
        </w:rPr>
        <w:t>жа</w:t>
      </w:r>
      <w:proofErr w:type="spellEnd"/>
      <w:r w:rsidRPr="00B8416F">
        <w:rPr>
          <w:rFonts w:ascii="Times New Roman" w:hAnsi="Times New Roman" w:cs="Times New Roman"/>
          <w:sz w:val="28"/>
          <w:szCs w:val="28"/>
        </w:rPr>
        <w:t>… Ребёнок называет себя ласково: Та-</w:t>
      </w:r>
      <w:proofErr w:type="spellStart"/>
      <w:r w:rsidRPr="00B8416F">
        <w:rPr>
          <w:rFonts w:ascii="Times New Roman" w:hAnsi="Times New Roman" w:cs="Times New Roman"/>
          <w:sz w:val="28"/>
          <w:szCs w:val="28"/>
        </w:rPr>
        <w:t>неч</w:t>
      </w:r>
      <w:proofErr w:type="spellEnd"/>
      <w:r w:rsidRPr="00B8416F">
        <w:rPr>
          <w:rFonts w:ascii="Times New Roman" w:hAnsi="Times New Roman" w:cs="Times New Roman"/>
          <w:sz w:val="28"/>
          <w:szCs w:val="28"/>
        </w:rPr>
        <w:t xml:space="preserve">-ка – и протягивает какой-нибудь слог. Отхлопывает ритм в ладоши. То же с картинками и игрушками. </w:t>
      </w:r>
      <w:proofErr w:type="gramStart"/>
      <w:r w:rsidRPr="00B8416F">
        <w:rPr>
          <w:rFonts w:ascii="Times New Roman" w:hAnsi="Times New Roman" w:cs="Times New Roman"/>
          <w:sz w:val="28"/>
          <w:szCs w:val="28"/>
        </w:rPr>
        <w:t>Например</w:t>
      </w:r>
      <w:proofErr w:type="gramEnd"/>
      <w:r w:rsidRPr="00B8416F">
        <w:rPr>
          <w:rFonts w:ascii="Times New Roman" w:hAnsi="Times New Roman" w:cs="Times New Roman"/>
          <w:sz w:val="28"/>
          <w:szCs w:val="28"/>
        </w:rPr>
        <w:t>: Кош-ка, ко-</w:t>
      </w:r>
      <w:proofErr w:type="spellStart"/>
      <w:r w:rsidRPr="00B8416F">
        <w:rPr>
          <w:rFonts w:ascii="Times New Roman" w:hAnsi="Times New Roman" w:cs="Times New Roman"/>
          <w:sz w:val="28"/>
          <w:szCs w:val="28"/>
        </w:rPr>
        <w:t>шеч</w:t>
      </w:r>
      <w:proofErr w:type="spellEnd"/>
      <w:r w:rsidRPr="00B8416F">
        <w:rPr>
          <w:rFonts w:ascii="Times New Roman" w:hAnsi="Times New Roman" w:cs="Times New Roman"/>
          <w:sz w:val="28"/>
          <w:szCs w:val="28"/>
        </w:rPr>
        <w:t xml:space="preserve">-ка. </w:t>
      </w:r>
    </w:p>
    <w:p w:rsidR="00A934B9" w:rsidRDefault="00A934B9" w:rsidP="004075AD">
      <w:pPr>
        <w:pStyle w:val="a3"/>
        <w:jc w:val="both"/>
        <w:rPr>
          <w:rFonts w:ascii="Times New Roman" w:hAnsi="Times New Roman" w:cs="Times New Roman"/>
          <w:sz w:val="28"/>
          <w:szCs w:val="28"/>
        </w:rPr>
      </w:pPr>
    </w:p>
    <w:p w:rsidR="00A934B9" w:rsidRPr="00B8416F" w:rsidRDefault="00A934B9" w:rsidP="004075AD">
      <w:pPr>
        <w:pStyle w:val="a3"/>
        <w:jc w:val="both"/>
        <w:rPr>
          <w:rFonts w:ascii="Times New Roman" w:hAnsi="Times New Roman" w:cs="Times New Roman"/>
          <w:b/>
          <w:i/>
          <w:sz w:val="28"/>
          <w:szCs w:val="28"/>
        </w:rPr>
      </w:pPr>
      <w:r w:rsidRPr="00B8416F">
        <w:rPr>
          <w:rFonts w:ascii="Times New Roman" w:hAnsi="Times New Roman" w:cs="Times New Roman"/>
          <w:b/>
          <w:i/>
          <w:sz w:val="28"/>
          <w:szCs w:val="28"/>
        </w:rPr>
        <w:t xml:space="preserve">Игры с нитками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Клубок ярких, толстых, шерстяных ниток. Ножницы. Стол.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Педагог тянет нитку и поёт: «У-у-у». Звук обрывается, ниточку отрезают ножницами и кладут на стол. Таким образом, отрезают нитки разной длины и раскладываются в любой последовательности. Педагог, проводя пальцами по ниткам, </w:t>
      </w:r>
      <w:proofErr w:type="spellStart"/>
      <w:r w:rsidRPr="00B8416F">
        <w:rPr>
          <w:rFonts w:ascii="Times New Roman" w:hAnsi="Times New Roman" w:cs="Times New Roman"/>
          <w:sz w:val="28"/>
          <w:szCs w:val="28"/>
        </w:rPr>
        <w:t>пропевает</w:t>
      </w:r>
      <w:proofErr w:type="spellEnd"/>
      <w:r w:rsidRPr="00B8416F">
        <w:rPr>
          <w:rFonts w:ascii="Times New Roman" w:hAnsi="Times New Roman" w:cs="Times New Roman"/>
          <w:sz w:val="28"/>
          <w:szCs w:val="28"/>
        </w:rPr>
        <w:t xml:space="preserve"> либо длинные, либо короткие звуки. В промежутках между нитками звук исчезает.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Варианты:</w:t>
      </w:r>
      <w:r w:rsidRPr="00B8416F">
        <w:rPr>
          <w:rFonts w:ascii="Times New Roman" w:hAnsi="Times New Roman" w:cs="Times New Roman"/>
          <w:sz w:val="28"/>
          <w:szCs w:val="28"/>
        </w:rPr>
        <w:t xml:space="preserve"> Педагог раскладывает нитки, дети проводят по ним пальчиком и поют звук «у-у-у»; </w:t>
      </w:r>
      <w:proofErr w:type="gramStart"/>
      <w:r w:rsidRPr="00B8416F">
        <w:rPr>
          <w:rFonts w:ascii="Times New Roman" w:hAnsi="Times New Roman" w:cs="Times New Roman"/>
          <w:sz w:val="28"/>
          <w:szCs w:val="28"/>
        </w:rPr>
        <w:t>нес-</w:t>
      </w:r>
      <w:proofErr w:type="spellStart"/>
      <w:r w:rsidRPr="00B8416F">
        <w:rPr>
          <w:rFonts w:ascii="Times New Roman" w:hAnsi="Times New Roman" w:cs="Times New Roman"/>
          <w:sz w:val="28"/>
          <w:szCs w:val="28"/>
        </w:rPr>
        <w:t>колько</w:t>
      </w:r>
      <w:proofErr w:type="spellEnd"/>
      <w:proofErr w:type="gramEnd"/>
      <w:r w:rsidRPr="00B8416F">
        <w:rPr>
          <w:rFonts w:ascii="Times New Roman" w:hAnsi="Times New Roman" w:cs="Times New Roman"/>
          <w:sz w:val="28"/>
          <w:szCs w:val="28"/>
        </w:rPr>
        <w:t xml:space="preserve"> детей держат в руках нитки, остальные, проходя мимо, поводят по нитям пальцем и </w:t>
      </w:r>
      <w:proofErr w:type="spellStart"/>
      <w:r w:rsidRPr="00B8416F">
        <w:rPr>
          <w:rFonts w:ascii="Times New Roman" w:hAnsi="Times New Roman" w:cs="Times New Roman"/>
          <w:sz w:val="28"/>
          <w:szCs w:val="28"/>
        </w:rPr>
        <w:t>пропевают</w:t>
      </w:r>
      <w:proofErr w:type="spellEnd"/>
      <w:r w:rsidRPr="00B8416F">
        <w:rPr>
          <w:rFonts w:ascii="Times New Roman" w:hAnsi="Times New Roman" w:cs="Times New Roman"/>
          <w:sz w:val="28"/>
          <w:szCs w:val="28"/>
        </w:rPr>
        <w:t xml:space="preserve"> звуки; дети сами выкладывают нитки и </w:t>
      </w:r>
      <w:proofErr w:type="spellStart"/>
      <w:r w:rsidRPr="00B8416F">
        <w:rPr>
          <w:rFonts w:ascii="Times New Roman" w:hAnsi="Times New Roman" w:cs="Times New Roman"/>
          <w:sz w:val="28"/>
          <w:szCs w:val="28"/>
        </w:rPr>
        <w:t>пропевают</w:t>
      </w:r>
      <w:proofErr w:type="spellEnd"/>
      <w:r w:rsidRPr="00B8416F">
        <w:rPr>
          <w:rFonts w:ascii="Times New Roman" w:hAnsi="Times New Roman" w:cs="Times New Roman"/>
          <w:sz w:val="28"/>
          <w:szCs w:val="28"/>
        </w:rPr>
        <w:t xml:space="preserve"> свой ритмический рисунок. </w:t>
      </w:r>
    </w:p>
    <w:p w:rsidR="00A934B9" w:rsidRDefault="00A934B9" w:rsidP="004075AD">
      <w:pPr>
        <w:pStyle w:val="a3"/>
        <w:jc w:val="both"/>
        <w:rPr>
          <w:rFonts w:ascii="Times New Roman" w:hAnsi="Times New Roman" w:cs="Times New Roman"/>
          <w:sz w:val="28"/>
          <w:szCs w:val="28"/>
        </w:rPr>
      </w:pPr>
    </w:p>
    <w:p w:rsidR="00A934B9" w:rsidRPr="00B8416F" w:rsidRDefault="00A934B9" w:rsidP="004075AD">
      <w:pPr>
        <w:pStyle w:val="a3"/>
        <w:jc w:val="both"/>
        <w:rPr>
          <w:rFonts w:ascii="Times New Roman" w:hAnsi="Times New Roman" w:cs="Times New Roman"/>
          <w:b/>
          <w:i/>
          <w:sz w:val="28"/>
          <w:szCs w:val="28"/>
        </w:rPr>
      </w:pPr>
      <w:r w:rsidRPr="00B8416F">
        <w:rPr>
          <w:rFonts w:ascii="Times New Roman" w:hAnsi="Times New Roman" w:cs="Times New Roman"/>
          <w:b/>
          <w:i/>
          <w:sz w:val="28"/>
          <w:szCs w:val="28"/>
        </w:rPr>
        <w:t xml:space="preserve">Игры с пуговицами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Пуговицы разной величины (большие и маленькие, одного диаметра).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Крупные пуговицы </w:t>
      </w:r>
      <w:proofErr w:type="spellStart"/>
      <w:r w:rsidRPr="00B8416F">
        <w:rPr>
          <w:rFonts w:ascii="Times New Roman" w:hAnsi="Times New Roman" w:cs="Times New Roman"/>
          <w:sz w:val="28"/>
          <w:szCs w:val="28"/>
        </w:rPr>
        <w:t>пропеваются</w:t>
      </w:r>
      <w:proofErr w:type="spellEnd"/>
      <w:r w:rsidRPr="00B8416F">
        <w:rPr>
          <w:rFonts w:ascii="Times New Roman" w:hAnsi="Times New Roman" w:cs="Times New Roman"/>
          <w:sz w:val="28"/>
          <w:szCs w:val="28"/>
        </w:rPr>
        <w:t xml:space="preserve"> длинными звуками, мелки – короткими. Игра проводится аналогично игре с нитками. В дальнейшем пуговицам даются «имена»: </w:t>
      </w:r>
      <w:proofErr w:type="gramStart"/>
      <w:r w:rsidRPr="00B8416F">
        <w:rPr>
          <w:rFonts w:ascii="Times New Roman" w:hAnsi="Times New Roman" w:cs="Times New Roman"/>
          <w:sz w:val="28"/>
          <w:szCs w:val="28"/>
        </w:rPr>
        <w:t>боль-</w:t>
      </w:r>
      <w:proofErr w:type="spellStart"/>
      <w:r w:rsidRPr="00B8416F">
        <w:rPr>
          <w:rFonts w:ascii="Times New Roman" w:hAnsi="Times New Roman" w:cs="Times New Roman"/>
          <w:sz w:val="28"/>
          <w:szCs w:val="28"/>
        </w:rPr>
        <w:t>шим</w:t>
      </w:r>
      <w:proofErr w:type="spellEnd"/>
      <w:proofErr w:type="gramEnd"/>
      <w:r w:rsidRPr="00B8416F">
        <w:rPr>
          <w:rFonts w:ascii="Times New Roman" w:hAnsi="Times New Roman" w:cs="Times New Roman"/>
          <w:sz w:val="28"/>
          <w:szCs w:val="28"/>
        </w:rPr>
        <w:t xml:space="preserve"> – «та», маленьким – «</w:t>
      </w:r>
      <w:proofErr w:type="spellStart"/>
      <w:r w:rsidRPr="00B8416F">
        <w:rPr>
          <w:rFonts w:ascii="Times New Roman" w:hAnsi="Times New Roman" w:cs="Times New Roman"/>
          <w:sz w:val="28"/>
          <w:szCs w:val="28"/>
        </w:rPr>
        <w:t>ти</w:t>
      </w:r>
      <w:proofErr w:type="spellEnd"/>
      <w:r w:rsidRPr="00B8416F">
        <w:rPr>
          <w:rFonts w:ascii="Times New Roman" w:hAnsi="Times New Roman" w:cs="Times New Roman"/>
          <w:sz w:val="28"/>
          <w:szCs w:val="28"/>
        </w:rPr>
        <w:t xml:space="preserve">». </w:t>
      </w:r>
      <w:r w:rsidRPr="00B8416F">
        <w:rPr>
          <w:rFonts w:ascii="Times New Roman" w:hAnsi="Times New Roman" w:cs="Times New Roman"/>
          <w:sz w:val="28"/>
          <w:szCs w:val="28"/>
          <w:u w:val="single"/>
        </w:rPr>
        <w:t>Усложнение:</w:t>
      </w:r>
      <w:r w:rsidRPr="00B8416F">
        <w:rPr>
          <w:rFonts w:ascii="Times New Roman" w:hAnsi="Times New Roman" w:cs="Times New Roman"/>
          <w:sz w:val="28"/>
          <w:szCs w:val="28"/>
        </w:rPr>
        <w:t xml:space="preserve"> выкладывание из пуговиц ритмических рисунков и их проговаривание, </w:t>
      </w:r>
      <w:proofErr w:type="spellStart"/>
      <w:r w:rsidRPr="00B8416F">
        <w:rPr>
          <w:rFonts w:ascii="Times New Roman" w:hAnsi="Times New Roman" w:cs="Times New Roman"/>
          <w:sz w:val="28"/>
          <w:szCs w:val="28"/>
        </w:rPr>
        <w:t>пропевание</w:t>
      </w:r>
      <w:proofErr w:type="spellEnd"/>
      <w:r w:rsidRPr="00B8416F">
        <w:rPr>
          <w:rFonts w:ascii="Times New Roman" w:hAnsi="Times New Roman" w:cs="Times New Roman"/>
          <w:sz w:val="28"/>
          <w:szCs w:val="28"/>
        </w:rPr>
        <w:t xml:space="preserve"> и </w:t>
      </w:r>
      <w:proofErr w:type="spellStart"/>
      <w:r w:rsidRPr="00B8416F">
        <w:rPr>
          <w:rFonts w:ascii="Times New Roman" w:hAnsi="Times New Roman" w:cs="Times New Roman"/>
          <w:sz w:val="28"/>
          <w:szCs w:val="28"/>
        </w:rPr>
        <w:t>прохлопывание</w:t>
      </w:r>
      <w:proofErr w:type="spellEnd"/>
      <w:r w:rsidRPr="00B8416F">
        <w:rPr>
          <w:rFonts w:ascii="Times New Roman" w:hAnsi="Times New Roman" w:cs="Times New Roman"/>
          <w:sz w:val="28"/>
          <w:szCs w:val="28"/>
        </w:rPr>
        <w:t xml:space="preserve">. </w:t>
      </w:r>
    </w:p>
    <w:p w:rsidR="004075AD" w:rsidRDefault="004075AD" w:rsidP="004075AD">
      <w:pPr>
        <w:pStyle w:val="a3"/>
        <w:jc w:val="both"/>
        <w:rPr>
          <w:rFonts w:ascii="Times New Roman" w:hAnsi="Times New Roman" w:cs="Times New Roman"/>
          <w:sz w:val="28"/>
          <w:szCs w:val="28"/>
        </w:rPr>
      </w:pPr>
    </w:p>
    <w:p w:rsidR="00A934B9" w:rsidRDefault="00A934B9" w:rsidP="004075AD">
      <w:pPr>
        <w:pStyle w:val="a3"/>
        <w:jc w:val="both"/>
        <w:rPr>
          <w:rFonts w:ascii="Times New Roman" w:hAnsi="Times New Roman" w:cs="Times New Roman"/>
          <w:b/>
          <w:sz w:val="28"/>
          <w:szCs w:val="28"/>
        </w:rPr>
      </w:pPr>
      <w:r w:rsidRPr="00B8416F">
        <w:rPr>
          <w:rFonts w:ascii="Times New Roman" w:hAnsi="Times New Roman" w:cs="Times New Roman"/>
          <w:b/>
          <w:sz w:val="28"/>
          <w:szCs w:val="28"/>
        </w:rPr>
        <w:lastRenderedPageBreak/>
        <w:t xml:space="preserve">ИГРЫ НА РАЗЛИЧИЕ ТЕМБРОВОЙ ОКРАСКИ </w:t>
      </w:r>
    </w:p>
    <w:p w:rsidR="00A934B9" w:rsidRPr="00B8416F" w:rsidRDefault="00A934B9" w:rsidP="004075AD">
      <w:pPr>
        <w:pStyle w:val="a3"/>
        <w:jc w:val="both"/>
        <w:rPr>
          <w:rFonts w:ascii="Times New Roman" w:hAnsi="Times New Roman" w:cs="Times New Roman"/>
          <w:b/>
          <w:sz w:val="28"/>
          <w:szCs w:val="28"/>
        </w:rPr>
      </w:pPr>
    </w:p>
    <w:p w:rsidR="00A934B9" w:rsidRPr="00A00869" w:rsidRDefault="00A934B9" w:rsidP="004075AD">
      <w:pPr>
        <w:pStyle w:val="a3"/>
        <w:jc w:val="both"/>
        <w:rPr>
          <w:rFonts w:ascii="Times New Roman" w:hAnsi="Times New Roman" w:cs="Times New Roman"/>
          <w:b/>
          <w:i/>
          <w:sz w:val="28"/>
          <w:szCs w:val="28"/>
        </w:rPr>
      </w:pPr>
      <w:r w:rsidRPr="00A00869">
        <w:rPr>
          <w:rFonts w:ascii="Times New Roman" w:hAnsi="Times New Roman" w:cs="Times New Roman"/>
          <w:b/>
          <w:i/>
          <w:sz w:val="28"/>
          <w:szCs w:val="28"/>
        </w:rPr>
        <w:t xml:space="preserve">В лесу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Дети, посмотрите, какой красивый лес, здесь березки, елки, ягодки. Пришла Таня в этот лес, а за елкой кто-то прячется. Поможем Тане отгадать кто же там сидит. Послушайте песенку-загадку (играет «Зайку» р.н.м.), дети вместе с Таней отгадывают, для верности Таня заглядывает за елку, там, в кармашке – зайка. Воспитатель незаметно меняет картинку за елкой, выбирают другого ребенка, и он вместе со всеми детьми определяет, кто снова спрятался за елкой.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Елка с кармашком, картинки зайца, медведя, кошки. </w:t>
      </w:r>
      <w:r w:rsidRPr="00A00869">
        <w:rPr>
          <w:rFonts w:ascii="Times New Roman" w:hAnsi="Times New Roman" w:cs="Times New Roman"/>
          <w:sz w:val="28"/>
          <w:szCs w:val="28"/>
          <w:u w:val="single"/>
        </w:rPr>
        <w:t>Музыкальный репертуар</w:t>
      </w:r>
      <w:r w:rsidRPr="00B8416F">
        <w:rPr>
          <w:rFonts w:ascii="Times New Roman" w:hAnsi="Times New Roman" w:cs="Times New Roman"/>
          <w:sz w:val="28"/>
          <w:szCs w:val="28"/>
        </w:rPr>
        <w:t xml:space="preserve">: «Зайка» р.н.м., «Медведь» </w:t>
      </w:r>
      <w:proofErr w:type="spellStart"/>
      <w:r w:rsidRPr="00B8416F">
        <w:rPr>
          <w:rFonts w:ascii="Times New Roman" w:hAnsi="Times New Roman" w:cs="Times New Roman"/>
          <w:sz w:val="28"/>
          <w:szCs w:val="28"/>
        </w:rPr>
        <w:t>М.Саркова</w:t>
      </w:r>
      <w:proofErr w:type="spellEnd"/>
      <w:r w:rsidRPr="00B8416F">
        <w:rPr>
          <w:rFonts w:ascii="Times New Roman" w:hAnsi="Times New Roman" w:cs="Times New Roman"/>
          <w:sz w:val="28"/>
          <w:szCs w:val="28"/>
        </w:rPr>
        <w:t xml:space="preserve">, «Кошка» </w:t>
      </w:r>
      <w:proofErr w:type="spellStart"/>
      <w:r w:rsidRPr="00B8416F">
        <w:rPr>
          <w:rFonts w:ascii="Times New Roman" w:hAnsi="Times New Roman" w:cs="Times New Roman"/>
          <w:sz w:val="28"/>
          <w:szCs w:val="28"/>
        </w:rPr>
        <w:t>А.Редитова</w:t>
      </w:r>
      <w:proofErr w:type="spellEnd"/>
      <w:r w:rsidRPr="00B8416F">
        <w:rPr>
          <w:rFonts w:ascii="Times New Roman" w:hAnsi="Times New Roman" w:cs="Times New Roman"/>
          <w:sz w:val="28"/>
          <w:szCs w:val="28"/>
        </w:rPr>
        <w:t xml:space="preserve">. </w:t>
      </w:r>
    </w:p>
    <w:p w:rsidR="00A934B9" w:rsidRDefault="00A934B9" w:rsidP="004075AD">
      <w:pPr>
        <w:pStyle w:val="a3"/>
        <w:jc w:val="both"/>
        <w:rPr>
          <w:rFonts w:ascii="Times New Roman" w:hAnsi="Times New Roman" w:cs="Times New Roman"/>
          <w:sz w:val="28"/>
          <w:szCs w:val="28"/>
        </w:rPr>
      </w:pPr>
    </w:p>
    <w:p w:rsidR="00A934B9" w:rsidRPr="00A00869" w:rsidRDefault="00A934B9" w:rsidP="004075AD">
      <w:pPr>
        <w:pStyle w:val="a3"/>
        <w:jc w:val="both"/>
        <w:rPr>
          <w:rFonts w:ascii="Times New Roman" w:hAnsi="Times New Roman" w:cs="Times New Roman"/>
          <w:b/>
          <w:i/>
          <w:sz w:val="28"/>
          <w:szCs w:val="28"/>
        </w:rPr>
      </w:pPr>
      <w:r w:rsidRPr="00A00869">
        <w:rPr>
          <w:rFonts w:ascii="Times New Roman" w:hAnsi="Times New Roman" w:cs="Times New Roman"/>
          <w:b/>
          <w:i/>
          <w:sz w:val="28"/>
          <w:szCs w:val="28"/>
        </w:rPr>
        <w:t xml:space="preserve">Кошка Мурка и музыкальные игрушки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Музыкальные игрушки: дудочка, колокольчик, музыкальный молоточек; кошка (мягкая игрушка); коробка.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Воспитатель приносит коробку, перевязанную лентой, достаёт оттуда кошку и сообщает детям о том, что кошка Мурка пришла в гости и принесла в подарок музыкальные игрушки, которые даст детям, если они их узнают по звучанию. Воспитатель незаметно от детей (за небольшой ширмой) играет на музыкальных игрушках. Дети узнают их. Кошка даёт игрушку ребёнку, тот звенит колокольчиком (постукивает музыкальным молоточком, играет на дудочке). </w:t>
      </w:r>
    </w:p>
    <w:p w:rsidR="00A934B9" w:rsidRDefault="00A934B9" w:rsidP="004075AD">
      <w:pPr>
        <w:pStyle w:val="a3"/>
        <w:jc w:val="both"/>
        <w:rPr>
          <w:rFonts w:ascii="Times New Roman" w:hAnsi="Times New Roman" w:cs="Times New Roman"/>
          <w:sz w:val="28"/>
          <w:szCs w:val="28"/>
        </w:rPr>
      </w:pPr>
    </w:p>
    <w:p w:rsidR="00A934B9" w:rsidRDefault="00A934B9" w:rsidP="004075AD">
      <w:pPr>
        <w:pStyle w:val="a3"/>
        <w:jc w:val="both"/>
        <w:rPr>
          <w:rFonts w:ascii="Times New Roman" w:hAnsi="Times New Roman" w:cs="Times New Roman"/>
          <w:b/>
          <w:sz w:val="28"/>
          <w:szCs w:val="28"/>
        </w:rPr>
      </w:pPr>
      <w:r w:rsidRPr="00A00869">
        <w:rPr>
          <w:rFonts w:ascii="Times New Roman" w:hAnsi="Times New Roman" w:cs="Times New Roman"/>
          <w:b/>
          <w:sz w:val="28"/>
          <w:szCs w:val="28"/>
        </w:rPr>
        <w:t xml:space="preserve">ИГРЫ НА РАЗЛИЧИЕ ДИНАМИКИ </w:t>
      </w:r>
    </w:p>
    <w:p w:rsidR="00A934B9" w:rsidRPr="00A00869" w:rsidRDefault="00A934B9" w:rsidP="004075AD">
      <w:pPr>
        <w:pStyle w:val="a3"/>
        <w:jc w:val="both"/>
        <w:rPr>
          <w:rFonts w:ascii="Times New Roman" w:hAnsi="Times New Roman" w:cs="Times New Roman"/>
          <w:b/>
          <w:sz w:val="28"/>
          <w:szCs w:val="28"/>
        </w:rPr>
      </w:pP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b/>
          <w:i/>
          <w:sz w:val="28"/>
          <w:szCs w:val="28"/>
        </w:rPr>
        <w:t>Весёлый и грустный заяц</w:t>
      </w:r>
      <w:r w:rsidRPr="00B8416F">
        <w:rPr>
          <w:rFonts w:ascii="Times New Roman" w:hAnsi="Times New Roman" w:cs="Times New Roman"/>
          <w:sz w:val="28"/>
          <w:szCs w:val="28"/>
        </w:rPr>
        <w:t xml:space="preserve">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картинка с весёлым зайчиком (с морковкой) и картинка грустного зайца (в зимнем лесу).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музыкальный руководитель показывает картинки и проигрывает пьесы соответствующие характеру картинок. После прослушивания каждой пьесы определятся её звучание (быстрое, весёлое, громкое или медленное, печальное, тихое). </w:t>
      </w:r>
    </w:p>
    <w:p w:rsidR="00A934B9" w:rsidRPr="00A00869" w:rsidRDefault="00A934B9" w:rsidP="004075AD">
      <w:pPr>
        <w:pStyle w:val="a3"/>
        <w:jc w:val="both"/>
        <w:rPr>
          <w:rFonts w:ascii="Times New Roman" w:hAnsi="Times New Roman" w:cs="Times New Roman"/>
          <w:b/>
          <w:i/>
          <w:sz w:val="28"/>
          <w:szCs w:val="28"/>
        </w:rPr>
      </w:pPr>
    </w:p>
    <w:p w:rsidR="00A934B9" w:rsidRPr="00A00869" w:rsidRDefault="00A934B9" w:rsidP="004075AD">
      <w:pPr>
        <w:pStyle w:val="a3"/>
        <w:jc w:val="both"/>
        <w:rPr>
          <w:rFonts w:ascii="Times New Roman" w:hAnsi="Times New Roman" w:cs="Times New Roman"/>
          <w:b/>
          <w:i/>
          <w:sz w:val="28"/>
          <w:szCs w:val="28"/>
        </w:rPr>
      </w:pPr>
      <w:r w:rsidRPr="00A00869">
        <w:rPr>
          <w:rFonts w:ascii="Times New Roman" w:hAnsi="Times New Roman" w:cs="Times New Roman"/>
          <w:b/>
          <w:i/>
          <w:sz w:val="28"/>
          <w:szCs w:val="28"/>
        </w:rPr>
        <w:t xml:space="preserve">Тихие и громкие звоночки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Погремушки или шумовые игрушки по числу детей.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Исполняется песня </w:t>
      </w:r>
      <w:proofErr w:type="spellStart"/>
      <w:r w:rsidRPr="00B8416F">
        <w:rPr>
          <w:rFonts w:ascii="Times New Roman" w:hAnsi="Times New Roman" w:cs="Times New Roman"/>
          <w:sz w:val="28"/>
          <w:szCs w:val="28"/>
        </w:rPr>
        <w:t>Р.Рустамова</w:t>
      </w:r>
      <w:proofErr w:type="spellEnd"/>
      <w:r w:rsidRPr="00B8416F">
        <w:rPr>
          <w:rFonts w:ascii="Times New Roman" w:hAnsi="Times New Roman" w:cs="Times New Roman"/>
          <w:sz w:val="28"/>
          <w:szCs w:val="28"/>
        </w:rPr>
        <w:t xml:space="preserve">.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rPr>
        <w:t xml:space="preserve">1.Ты звени, звоночек, тише,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rPr>
        <w:t xml:space="preserve">Пусть тебя никто не слышит. 2 раза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rPr>
        <w:t xml:space="preserve">2. Ты сильней звени, звонок,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rPr>
        <w:t xml:space="preserve">Чтобы каждый слышать мог! 2 раза </w:t>
      </w:r>
    </w:p>
    <w:p w:rsidR="00A934B9" w:rsidRDefault="00A934B9" w:rsidP="004075AD">
      <w:pPr>
        <w:pStyle w:val="a3"/>
        <w:jc w:val="both"/>
        <w:rPr>
          <w:rFonts w:ascii="Times New Roman" w:hAnsi="Times New Roman" w:cs="Times New Roman"/>
          <w:sz w:val="28"/>
          <w:szCs w:val="28"/>
        </w:rPr>
      </w:pPr>
      <w:r w:rsidRPr="00B8416F">
        <w:rPr>
          <w:rFonts w:ascii="Times New Roman" w:hAnsi="Times New Roman" w:cs="Times New Roman"/>
          <w:sz w:val="28"/>
          <w:szCs w:val="28"/>
        </w:rPr>
        <w:t xml:space="preserve">На 1-й куплет дети тихо звенят, на 2-й – громко. </w:t>
      </w:r>
    </w:p>
    <w:p w:rsidR="00A934B9" w:rsidRDefault="00A934B9" w:rsidP="004075AD">
      <w:pPr>
        <w:pStyle w:val="a3"/>
        <w:jc w:val="both"/>
        <w:rPr>
          <w:rFonts w:ascii="Times New Roman" w:hAnsi="Times New Roman" w:cs="Times New Roman"/>
          <w:sz w:val="28"/>
          <w:szCs w:val="28"/>
        </w:rPr>
      </w:pPr>
    </w:p>
    <w:p w:rsidR="004075AD" w:rsidRDefault="004075AD" w:rsidP="004075AD">
      <w:pPr>
        <w:pStyle w:val="a3"/>
        <w:jc w:val="both"/>
        <w:rPr>
          <w:rFonts w:ascii="Times New Roman" w:hAnsi="Times New Roman" w:cs="Times New Roman"/>
          <w:b/>
          <w:sz w:val="28"/>
          <w:szCs w:val="28"/>
        </w:rPr>
      </w:pPr>
    </w:p>
    <w:p w:rsidR="00A934B9" w:rsidRPr="00A00869" w:rsidRDefault="00A934B9" w:rsidP="004075AD">
      <w:pPr>
        <w:pStyle w:val="a3"/>
        <w:jc w:val="both"/>
        <w:rPr>
          <w:rFonts w:ascii="Times New Roman" w:hAnsi="Times New Roman" w:cs="Times New Roman"/>
          <w:b/>
          <w:sz w:val="28"/>
          <w:szCs w:val="28"/>
        </w:rPr>
      </w:pPr>
      <w:r w:rsidRPr="00A00869">
        <w:rPr>
          <w:rFonts w:ascii="Times New Roman" w:hAnsi="Times New Roman" w:cs="Times New Roman"/>
          <w:b/>
          <w:sz w:val="28"/>
          <w:szCs w:val="28"/>
        </w:rPr>
        <w:lastRenderedPageBreak/>
        <w:t xml:space="preserve">ИГРЫ НА ВОСПРИЯТИЕ МУЗЫКИ </w:t>
      </w:r>
    </w:p>
    <w:p w:rsidR="00A934B9" w:rsidRDefault="00A934B9" w:rsidP="004075AD">
      <w:pPr>
        <w:pStyle w:val="a3"/>
        <w:jc w:val="both"/>
        <w:rPr>
          <w:rFonts w:ascii="Times New Roman" w:hAnsi="Times New Roman" w:cs="Times New Roman"/>
          <w:sz w:val="28"/>
          <w:szCs w:val="28"/>
        </w:rPr>
      </w:pPr>
    </w:p>
    <w:p w:rsidR="00A934B9" w:rsidRPr="00A00869" w:rsidRDefault="00A934B9" w:rsidP="004075AD">
      <w:pPr>
        <w:pStyle w:val="a3"/>
        <w:jc w:val="both"/>
        <w:rPr>
          <w:rFonts w:ascii="Times New Roman" w:hAnsi="Times New Roman" w:cs="Times New Roman"/>
          <w:b/>
          <w:i/>
          <w:sz w:val="28"/>
          <w:szCs w:val="28"/>
        </w:rPr>
      </w:pPr>
      <w:r w:rsidRPr="00A00869">
        <w:rPr>
          <w:rFonts w:ascii="Times New Roman" w:hAnsi="Times New Roman" w:cs="Times New Roman"/>
          <w:b/>
          <w:i/>
          <w:sz w:val="28"/>
          <w:szCs w:val="28"/>
        </w:rPr>
        <w:t xml:space="preserve">Кто подошёл к теремку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Картинка из картона с изображением теремка. На выдвижной бумажной ленте сбоку от терёмка нарисованы сказочные персонажи: лиса, медведь, волк, лягушка, зайка и др.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Взрослый начинает сказку: «Стоит в поле терёмок-теремок, он не низок, не высок, не высок». Обращаясь к ребёнку, просит послушать мелодию и угадать, кто подбежит к теремку и попросится в него войти. Ребёнок показывает ответ с помощью выдвижной ленты. </w:t>
      </w:r>
    </w:p>
    <w:p w:rsidR="00A934B9" w:rsidRDefault="00A934B9" w:rsidP="004075AD">
      <w:pPr>
        <w:pStyle w:val="a3"/>
        <w:jc w:val="both"/>
        <w:rPr>
          <w:rFonts w:ascii="Times New Roman" w:hAnsi="Times New Roman" w:cs="Times New Roman"/>
          <w:sz w:val="28"/>
          <w:szCs w:val="28"/>
        </w:rPr>
      </w:pP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b/>
          <w:i/>
          <w:sz w:val="28"/>
          <w:szCs w:val="28"/>
        </w:rPr>
        <w:t>Волшебный мешочек</w:t>
      </w:r>
      <w:r w:rsidRPr="00B8416F">
        <w:rPr>
          <w:rFonts w:ascii="Times New Roman" w:hAnsi="Times New Roman" w:cs="Times New Roman"/>
          <w:sz w:val="28"/>
          <w:szCs w:val="28"/>
        </w:rPr>
        <w:t xml:space="preserve">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Небольшой, красиво оформленный аппликацией мешочек. В нём игрушки: мишка, собачка, кошка, зайка, петушок, птичка. Можно использовать куклы бибабо.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Взрослый говорит детям, что к ним пришли гости, но они где-то спрятались? Предлагает их поискать, показывает мешочек. Проигрывает на любом инструменте песенку, а дети отгадывают, кто там спрятался. Достаётся игрушка из мешка ребёнком. </w:t>
      </w:r>
    </w:p>
    <w:p w:rsidR="00A934B9" w:rsidRDefault="00A934B9" w:rsidP="004075AD">
      <w:pPr>
        <w:pStyle w:val="a3"/>
        <w:jc w:val="both"/>
        <w:rPr>
          <w:rFonts w:ascii="Times New Roman" w:hAnsi="Times New Roman" w:cs="Times New Roman"/>
          <w:sz w:val="28"/>
          <w:szCs w:val="28"/>
        </w:rPr>
      </w:pP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b/>
          <w:i/>
          <w:sz w:val="28"/>
          <w:szCs w:val="28"/>
        </w:rPr>
        <w:t>Картинки и игрушки с музыкальными инструментами</w:t>
      </w:r>
      <w:r w:rsidRPr="00B8416F">
        <w:rPr>
          <w:rFonts w:ascii="Times New Roman" w:hAnsi="Times New Roman" w:cs="Times New Roman"/>
          <w:sz w:val="28"/>
          <w:szCs w:val="28"/>
        </w:rPr>
        <w:t xml:space="preserve">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Ход игры:</w:t>
      </w:r>
      <w:r w:rsidRPr="00B8416F">
        <w:rPr>
          <w:rFonts w:ascii="Times New Roman" w:hAnsi="Times New Roman" w:cs="Times New Roman"/>
          <w:sz w:val="28"/>
          <w:szCs w:val="28"/>
        </w:rPr>
        <w:t xml:space="preserve"> Дети называют картинку или игрушку, одновременно ударяя в барабан, бубен, треугольник или пианино. Педагог называет тот инструмент, на котором играет ребёнок. В дальнейшем педагог спрашивает у детей, на каком инструменте они играют. Таким </w:t>
      </w:r>
      <w:proofErr w:type="spellStart"/>
      <w:proofErr w:type="gramStart"/>
      <w:r w:rsidRPr="00B8416F">
        <w:rPr>
          <w:rFonts w:ascii="Times New Roman" w:hAnsi="Times New Roman" w:cs="Times New Roman"/>
          <w:sz w:val="28"/>
          <w:szCs w:val="28"/>
        </w:rPr>
        <w:t>обра-зом</w:t>
      </w:r>
      <w:proofErr w:type="spellEnd"/>
      <w:proofErr w:type="gramEnd"/>
      <w:r w:rsidRPr="00B8416F">
        <w:rPr>
          <w:rFonts w:ascii="Times New Roman" w:hAnsi="Times New Roman" w:cs="Times New Roman"/>
          <w:sz w:val="28"/>
          <w:szCs w:val="28"/>
        </w:rPr>
        <w:t xml:space="preserve"> дети ненавязчиво запоминают названия инструментов. </w:t>
      </w:r>
    </w:p>
    <w:p w:rsidR="00A934B9" w:rsidRDefault="00A934B9" w:rsidP="004075AD">
      <w:pPr>
        <w:pStyle w:val="a3"/>
        <w:jc w:val="both"/>
        <w:rPr>
          <w:rFonts w:ascii="Times New Roman" w:hAnsi="Times New Roman" w:cs="Times New Roman"/>
          <w:sz w:val="28"/>
          <w:szCs w:val="28"/>
        </w:rPr>
      </w:pPr>
      <w:r w:rsidRPr="00A00869">
        <w:rPr>
          <w:rFonts w:ascii="Times New Roman" w:hAnsi="Times New Roman" w:cs="Times New Roman"/>
          <w:sz w:val="28"/>
          <w:szCs w:val="28"/>
          <w:u w:val="single"/>
        </w:rPr>
        <w:t>Игровой материал:</w:t>
      </w:r>
      <w:r w:rsidRPr="00B8416F">
        <w:rPr>
          <w:rFonts w:ascii="Times New Roman" w:hAnsi="Times New Roman" w:cs="Times New Roman"/>
          <w:sz w:val="28"/>
          <w:szCs w:val="28"/>
        </w:rPr>
        <w:t xml:space="preserve"> Картинки с изображением музыкальных инструментов, музыкальные инструменты.</w:t>
      </w:r>
    </w:p>
    <w:p w:rsidR="004075AD" w:rsidRPr="00B8416F" w:rsidRDefault="004075AD" w:rsidP="004075AD">
      <w:pPr>
        <w:pStyle w:val="a3"/>
        <w:jc w:val="both"/>
        <w:rPr>
          <w:rFonts w:ascii="Times New Roman" w:hAnsi="Times New Roman" w:cs="Times New Roman"/>
          <w:sz w:val="28"/>
          <w:szCs w:val="28"/>
        </w:rPr>
      </w:pPr>
    </w:p>
    <w:p w:rsidR="004075AD" w:rsidRDefault="004075AD" w:rsidP="004075AD">
      <w:pPr>
        <w:pStyle w:val="c10"/>
        <w:shd w:val="clear" w:color="auto" w:fill="FFFFFF"/>
        <w:spacing w:before="0" w:beforeAutospacing="0" w:after="0" w:afterAutospacing="0"/>
        <w:ind w:firstLine="266"/>
        <w:jc w:val="both"/>
        <w:rPr>
          <w:rFonts w:ascii="Calibri" w:hAnsi="Calibri" w:cs="Calibri"/>
          <w:color w:val="000000"/>
          <w:sz w:val="22"/>
          <w:szCs w:val="22"/>
        </w:rPr>
      </w:pPr>
      <w:r>
        <w:rPr>
          <w:rStyle w:val="c0"/>
          <w:color w:val="000000"/>
          <w:sz w:val="28"/>
          <w:szCs w:val="28"/>
        </w:rPr>
        <w:t>Таким образом, музыкально-дидактические игры являются важным средством развития музыкальной деятельности детей. Ценность этих игр в том, что они доступны детскому пониманию, вызывают интерес и желание участвовать в них.</w:t>
      </w:r>
    </w:p>
    <w:p w:rsidR="004075AD" w:rsidRDefault="004075AD" w:rsidP="004075AD">
      <w:pPr>
        <w:pStyle w:val="c10"/>
        <w:shd w:val="clear" w:color="auto" w:fill="FFFFFF"/>
        <w:spacing w:before="0" w:beforeAutospacing="0" w:after="0" w:afterAutospacing="0"/>
        <w:ind w:firstLine="266"/>
        <w:jc w:val="both"/>
        <w:rPr>
          <w:rFonts w:ascii="Calibri" w:hAnsi="Calibri" w:cs="Calibri"/>
          <w:color w:val="000000"/>
          <w:sz w:val="22"/>
          <w:szCs w:val="22"/>
        </w:rPr>
      </w:pPr>
      <w:r>
        <w:rPr>
          <w:rStyle w:val="c0"/>
          <w:color w:val="000000"/>
          <w:sz w:val="28"/>
          <w:szCs w:val="28"/>
        </w:rPr>
        <w:t>В ходе музыкально-дидактических игр дети учатся различать музыкальные звуки по высоте, продолжительности, громкости и тембру, звучание разных музыкальных инструментов (барабана, бубна, погремушки и др.), а также голоса других детей.</w:t>
      </w:r>
      <w:r>
        <w:rPr>
          <w:rFonts w:ascii="Calibri" w:hAnsi="Calibri" w:cs="Calibri"/>
          <w:color w:val="000000"/>
          <w:sz w:val="22"/>
          <w:szCs w:val="22"/>
        </w:rPr>
        <w:t xml:space="preserve"> </w:t>
      </w:r>
      <w:r>
        <w:rPr>
          <w:rStyle w:val="c0"/>
          <w:color w:val="000000"/>
          <w:sz w:val="28"/>
          <w:szCs w:val="28"/>
        </w:rPr>
        <w:t>Все это способствует развитию у них музыкального слуха, внимания и памяти. В результате дети получают не только необходимые знания об основах музыкальной грамоты, но и учатся любить, ценить и понимать музыку.</w:t>
      </w:r>
    </w:p>
    <w:p w:rsidR="00B120D9" w:rsidRDefault="00B120D9"/>
    <w:sectPr w:rsidR="00B120D9" w:rsidSect="00FB3B47">
      <w:pgSz w:w="11906" w:h="16838"/>
      <w:pgMar w:top="1134" w:right="850" w:bottom="1134" w:left="1701" w:header="708" w:footer="708" w:gutter="0"/>
      <w:pgBorders w:offsetFrom="page">
        <w:top w:val="thickThinSmallGap" w:sz="24" w:space="24" w:color="D99594" w:themeColor="accent2" w:themeTint="99"/>
        <w:left w:val="thickThinSmallGap" w:sz="24" w:space="24" w:color="D99594" w:themeColor="accent2" w:themeTint="99"/>
        <w:bottom w:val="thinThickSmallGap" w:sz="24" w:space="24" w:color="D99594" w:themeColor="accent2" w:themeTint="99"/>
        <w:right w:val="thinThickSmallGap" w:sz="24" w:space="24" w:color="D99594"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934B9"/>
    <w:rsid w:val="000430CD"/>
    <w:rsid w:val="004075AD"/>
    <w:rsid w:val="00416FB4"/>
    <w:rsid w:val="005C7D0F"/>
    <w:rsid w:val="00690A22"/>
    <w:rsid w:val="0079309E"/>
    <w:rsid w:val="00A934B9"/>
    <w:rsid w:val="00B120D9"/>
    <w:rsid w:val="00C310AD"/>
    <w:rsid w:val="00FB3B47"/>
    <w:rsid w:val="00FE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B62D1-DB06-43B7-A420-687D5FD1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34B9"/>
    <w:pPr>
      <w:spacing w:after="0" w:line="240" w:lineRule="auto"/>
    </w:pPr>
  </w:style>
  <w:style w:type="paragraph" w:customStyle="1" w:styleId="c20">
    <w:name w:val="c20"/>
    <w:basedOn w:val="a"/>
    <w:rsid w:val="0079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9309E"/>
  </w:style>
  <w:style w:type="paragraph" w:customStyle="1" w:styleId="c2">
    <w:name w:val="c2"/>
    <w:basedOn w:val="a"/>
    <w:rsid w:val="0079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9309E"/>
  </w:style>
  <w:style w:type="paragraph" w:customStyle="1" w:styleId="c25">
    <w:name w:val="c25"/>
    <w:basedOn w:val="a"/>
    <w:rsid w:val="005C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C7D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6116">
      <w:bodyDiv w:val="1"/>
      <w:marLeft w:val="0"/>
      <w:marRight w:val="0"/>
      <w:marTop w:val="0"/>
      <w:marBottom w:val="0"/>
      <w:divBdr>
        <w:top w:val="none" w:sz="0" w:space="0" w:color="auto"/>
        <w:left w:val="none" w:sz="0" w:space="0" w:color="auto"/>
        <w:bottom w:val="none" w:sz="0" w:space="0" w:color="auto"/>
        <w:right w:val="none" w:sz="0" w:space="0" w:color="auto"/>
      </w:divBdr>
    </w:div>
    <w:div w:id="773596069">
      <w:bodyDiv w:val="1"/>
      <w:marLeft w:val="0"/>
      <w:marRight w:val="0"/>
      <w:marTop w:val="0"/>
      <w:marBottom w:val="0"/>
      <w:divBdr>
        <w:top w:val="none" w:sz="0" w:space="0" w:color="auto"/>
        <w:left w:val="none" w:sz="0" w:space="0" w:color="auto"/>
        <w:bottom w:val="none" w:sz="0" w:space="0" w:color="auto"/>
        <w:right w:val="none" w:sz="0" w:space="0" w:color="auto"/>
      </w:divBdr>
    </w:div>
    <w:div w:id="12085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7</cp:revision>
  <dcterms:created xsi:type="dcterms:W3CDTF">2020-10-06T18:14:00Z</dcterms:created>
  <dcterms:modified xsi:type="dcterms:W3CDTF">2020-10-09T07:18:00Z</dcterms:modified>
</cp:coreProperties>
</file>