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3E" w:rsidRDefault="00F638E5" w:rsidP="00F638E5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24600" cy="859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чет 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03E" w:rsidRDefault="00E4203E"/>
    <w:p w:rsidR="00E4203E" w:rsidRDefault="00E4203E"/>
    <w:p w:rsidR="00E4203E" w:rsidRDefault="00F638E5">
      <w:pPr>
        <w:pStyle w:val="1"/>
        <w:spacing w:line="276" w:lineRule="auto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Самообследование муниципального дошкольного образовательного учреждения «Детский сад  № 163» проведено в соответствии с Приказом Минобрнауки РФ № 462 от 14.06.2013 г. «Об утверждении порядка проведения самообследования образовательной организацией» и  вклю</w:t>
      </w:r>
      <w:r>
        <w:rPr>
          <w:rFonts w:ascii="Times New Roman" w:hAnsi="Times New Roman" w:cs="Times New Roman"/>
          <w:sz w:val="24"/>
          <w:szCs w:val="24"/>
        </w:rPr>
        <w:t xml:space="preserve">чает  аналитическую часть и результаты анализа показателей деятельности ДОУ. </w:t>
      </w:r>
    </w:p>
    <w:p w:rsidR="00E4203E" w:rsidRDefault="00F638E5">
      <w:pPr>
        <w:pStyle w:val="1"/>
        <w:spacing w:line="276" w:lineRule="auto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Анализ показателей деятельности проведён в соответствии с Приказом Министерства образования и науки Российской Федерации от 10.12.2013 г.,  № 1324 «Об утверждении показателей дея</w:t>
      </w:r>
      <w:r>
        <w:rPr>
          <w:rFonts w:ascii="Times New Roman" w:hAnsi="Times New Roman" w:cs="Times New Roman"/>
          <w:sz w:val="24"/>
          <w:szCs w:val="24"/>
        </w:rPr>
        <w:t>тельности образовательной организации, подлежащей самообследованию».</w:t>
      </w:r>
    </w:p>
    <w:p w:rsidR="00E4203E" w:rsidRDefault="00E4203E">
      <w:pPr>
        <w:pStyle w:val="1"/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 часть - аналитическая.</w:t>
      </w:r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ab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процессе самообследования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Оценка образовательной деятельности.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Оценка системы управления ДОУ.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Оценка содержания и качества подготовки воспитанников.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Оценка организации образовательного процесса.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5.Оценка качества кадрового обеспечения, учебно-методического обеспечения, материально-технической базы, функционирования внутренней системы качества образования.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6. Анализ показателей деятельности ДОУ.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E4203E" w:rsidRDefault="00E4203E">
      <w:pPr>
        <w:pStyle w:val="1"/>
        <w:spacing w:line="276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часть - анализ показателей деятельности организации, подлежащей самообследованию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03E" w:rsidRDefault="00E4203E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Цель самообследования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: обеспечение доступности и открытости информации о деятельности учреждения, а также подготовка отчета </w:t>
      </w:r>
      <w:r>
        <w:rPr>
          <w:rFonts w:ascii="Times New Roman" w:hAnsi="Times New Roman" w:cs="Times New Roman"/>
          <w:sz w:val="24"/>
          <w:szCs w:val="24"/>
        </w:rPr>
        <w:t>о результатах самообследования.</w:t>
      </w:r>
      <w:r>
        <w:t xml:space="preserve">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Процедура самообследования способствует: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2. Возможности заявить о своих достижениях, отлич</w:t>
      </w:r>
      <w:r>
        <w:rPr>
          <w:rFonts w:ascii="Times New Roman" w:hAnsi="Times New Roman" w:cs="Times New Roman"/>
          <w:sz w:val="24"/>
          <w:szCs w:val="24"/>
        </w:rPr>
        <w:t xml:space="preserve">ительных показателях.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Отметить существующие проблемные зоны.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Задать вектор дальнейшего развития дошкольного учреждения.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3E" w:rsidRDefault="00F638E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документы, рабочие документы, регламентирующие направления деятельности ДОУ (аналити</w:t>
      </w:r>
      <w:r>
        <w:rPr>
          <w:rFonts w:ascii="Times New Roman" w:hAnsi="Times New Roman" w:cs="Times New Roman"/>
          <w:sz w:val="24"/>
          <w:szCs w:val="24"/>
        </w:rPr>
        <w:t xml:space="preserve">ческие материалы, планы и анализы работы, программы, расписания организованной образовательной деятельности, статистические данные). </w:t>
      </w: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E4203E">
      <w:pPr>
        <w:pStyle w:val="a9"/>
        <w:ind w:left="-207"/>
        <w:jc w:val="both"/>
      </w:pPr>
    </w:p>
    <w:p w:rsidR="00E4203E" w:rsidRDefault="00F638E5">
      <w:pPr>
        <w:ind w:left="-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АНАЛИТИЧЕСКАЯ ЧАСТЬ</w:t>
      </w:r>
    </w:p>
    <w:p w:rsidR="00E4203E" w:rsidRDefault="00F638E5">
      <w:pPr>
        <w:ind w:left="-567"/>
      </w:pPr>
      <w:r>
        <w:rPr>
          <w:rFonts w:ascii="Times New Roman" w:hAnsi="Times New Roman" w:cs="Times New Roman"/>
          <w:b/>
          <w:sz w:val="24"/>
          <w:szCs w:val="24"/>
        </w:rPr>
        <w:t>1.1 Общая характеристика: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ДОУ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муниципальное дошкольное образовательное учреждение «Детский сад № 163».   </w:t>
      </w:r>
      <w:r>
        <w:rPr>
          <w:rFonts w:ascii="Times New Roman" w:hAnsi="Times New Roman" w:cs="Times New Roman"/>
          <w:b/>
          <w:sz w:val="24"/>
          <w:szCs w:val="24"/>
        </w:rPr>
        <w:t>Сокращенное название</w:t>
      </w:r>
      <w:r>
        <w:rPr>
          <w:rFonts w:ascii="Times New Roman" w:hAnsi="Times New Roman" w:cs="Times New Roman"/>
          <w:sz w:val="24"/>
          <w:szCs w:val="24"/>
        </w:rPr>
        <w:t xml:space="preserve"> – МДОУ «Детский сад № 163».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E4203E" w:rsidRDefault="00F638E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- дошкольное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бразовательное учреждение.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Юридический (фактический) адрес: </w:t>
      </w:r>
      <w:r>
        <w:rPr>
          <w:rFonts w:ascii="Times New Roman" w:hAnsi="Times New Roman" w:cs="Times New Roman"/>
          <w:sz w:val="24"/>
          <w:szCs w:val="24"/>
        </w:rPr>
        <w:t xml:space="preserve">150029, г.Ярославль, ул.Бахвалова, д.5, 5А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 (факс) – </w:t>
      </w:r>
      <w:r>
        <w:rPr>
          <w:rFonts w:ascii="Times New Roman" w:hAnsi="Times New Roman" w:cs="Times New Roman"/>
          <w:sz w:val="24"/>
          <w:szCs w:val="24"/>
        </w:rPr>
        <w:t>(4852) 32-72-34, (4852) 32-72-54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yardou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163@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4203E" w:rsidRDefault="00F638E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функционирует с 1961 года. С 14.09.2015 г. произошло объединение дошкольного учреждения. С 14.09.2015 г МДОУ «Детский сад № 163» осуществляет свою </w:t>
      </w:r>
      <w:r>
        <w:rPr>
          <w:rFonts w:ascii="Times New Roman" w:hAnsi="Times New Roman" w:cs="Times New Roman"/>
          <w:sz w:val="24"/>
          <w:szCs w:val="24"/>
        </w:rPr>
        <w:t>деятельность в двух корпусах.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Учредителем  МДОУ «Детский сад № 163» является департамент образования мэрии города Ярославля.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Лицензия на право ведения образовательной деятельности – регистрационный № 350/15  от 03 ноября  2015г., срок действия – бессрочная. 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Управляющая система: 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Административное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– заведующий Пичушкина Е.В., главный бухгалтер Куракина М.В.,</w:t>
      </w:r>
      <w:r>
        <w:rPr>
          <w:rFonts w:ascii="Times New Roman" w:hAnsi="Times New Roman" w:cs="Times New Roman"/>
          <w:sz w:val="24"/>
          <w:szCs w:val="24"/>
        </w:rPr>
        <w:t xml:space="preserve"> зам. зав. по АХР Барченкова И.А.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- старший воспитатель Пухова Т.Г., старшая медсестра Львова Т.В.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Устав МДОУ «Детский сад № 163»  </w:t>
      </w:r>
      <w:r>
        <w:rPr>
          <w:rFonts w:ascii="Times New Roman" w:hAnsi="Times New Roman" w:cs="Times New Roman"/>
          <w:sz w:val="24"/>
          <w:szCs w:val="24"/>
        </w:rPr>
        <w:t>утвержден приказом департамента образования мэрии г. Ярославля от 12.08.2015 г № 01-05/589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Лицензия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№ 350/15  от 3 ноября  2015г.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Лицензия на осуществление медицинской деятельности  </w:t>
      </w:r>
      <w:r>
        <w:rPr>
          <w:rFonts w:ascii="Times New Roman" w:hAnsi="Times New Roman" w:cs="Times New Roman"/>
          <w:sz w:val="24"/>
          <w:szCs w:val="24"/>
        </w:rPr>
        <w:t>от 29.10.2014 г.  ЛО-76-01-001368 (ул.Бахвалова, д.5); от 17.11.2014 г ЛО-76-01-001378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Режим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ДОУ  регламентиро</w:t>
      </w:r>
      <w:r>
        <w:rPr>
          <w:rFonts w:ascii="Times New Roman" w:hAnsi="Times New Roman" w:cs="Times New Roman"/>
          <w:sz w:val="24"/>
          <w:szCs w:val="24"/>
        </w:rPr>
        <w:t xml:space="preserve">ван Уставом ДОУ и Правилами внутреннего трудового распорядка.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: 12-ти часовое  пребывание детей в детском саду  с 07.00 до 19.00 часов. Выходные дни: суббота, воскресенье, праздничные дни. 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В детском саду  функционирует 10 групп, посещают  257</w:t>
      </w:r>
      <w:r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2 группы -  общеразвивающие для детей  с 2 до 3 лет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8 групп – общеразвивающие для детей с 3 до 7 лет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cs="Times New Roman"/>
          <w:sz w:val="24"/>
          <w:szCs w:val="24"/>
        </w:rPr>
        <w:t xml:space="preserve"> </w:t>
      </w:r>
      <w:r>
        <w:rPr>
          <w:b/>
          <w:color w:val="0070C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ДОУ       </w:t>
      </w:r>
    </w:p>
    <w:p w:rsidR="00E4203E" w:rsidRDefault="00F638E5">
      <w:pPr>
        <w:pStyle w:val="Default"/>
        <w:spacing w:line="276" w:lineRule="auto"/>
        <w:ind w:left="-567" w:firstLine="567"/>
        <w:jc w:val="both"/>
      </w:pPr>
      <w:r>
        <w:t>Управление в ДОУ строится на принципах единоначалия и самоуправления, обеспечивающих государственно-обществен</w:t>
      </w:r>
      <w:r>
        <w:t xml:space="preserve">ный характер управления. В  ДОУ создана и </w:t>
      </w:r>
      <w:r>
        <w:lastRenderedPageBreak/>
        <w:t>функционирует достаточно эффективная система управления, в которую входят следующие органы упр</w:t>
      </w:r>
      <w:r>
        <w:rPr>
          <w:color w:val="00000A"/>
        </w:rPr>
        <w:t>авления: Заведующий, Общее собрание трудового коллектива, педагогический совет, совет родителей.</w:t>
      </w:r>
    </w:p>
    <w:p w:rsidR="00E4203E" w:rsidRDefault="00F638E5">
      <w:pPr>
        <w:pStyle w:val="Default"/>
        <w:spacing w:line="276" w:lineRule="auto"/>
        <w:ind w:left="-567" w:firstLine="567"/>
        <w:jc w:val="both"/>
      </w:pPr>
      <w:r>
        <w:t>В соответствии с целями</w:t>
      </w:r>
      <w:r>
        <w:t xml:space="preserve"> и задачами работы ДОУ, в учреждении на сегодняшний день действует линейно-функциональная модель управляющей структуры логично выстроенной иерархией и четко определенными функциями всех структурных компонентов.      </w:t>
      </w:r>
    </w:p>
    <w:p w:rsidR="00E4203E" w:rsidRDefault="00F638E5">
      <w:pPr>
        <w:ind w:left="-567"/>
      </w:pPr>
      <w:r>
        <w:rPr>
          <w:rFonts w:ascii="Times New Roman" w:hAnsi="Times New Roman" w:cs="Times New Roman"/>
          <w:sz w:val="24"/>
          <w:szCs w:val="24"/>
        </w:rPr>
        <w:t>Существуют и другие формы управления ДО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E4203E" w:rsidRDefault="00F638E5">
      <w:pPr>
        <w:ind w:left="75"/>
      </w:pPr>
      <w:r>
        <w:rPr>
          <w:rFonts w:ascii="Times New Roman" w:hAnsi="Times New Roman" w:cs="Times New Roman"/>
          <w:sz w:val="24"/>
          <w:szCs w:val="24"/>
        </w:rPr>
        <w:t>1. Психолого-медико-педагогический консилиум (ПМПк):</w:t>
      </w:r>
    </w:p>
    <w:p w:rsidR="00E4203E" w:rsidRDefault="00F638E5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заведующий;</w:t>
      </w:r>
    </w:p>
    <w:p w:rsidR="00E4203E" w:rsidRDefault="00F638E5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старший воспитатель;</w:t>
      </w:r>
    </w:p>
    <w:p w:rsidR="00E4203E" w:rsidRDefault="00F638E5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педагог – психолог;</w:t>
      </w:r>
    </w:p>
    <w:p w:rsidR="00E4203E" w:rsidRDefault="00F638E5">
      <w:pPr>
        <w:numPr>
          <w:ilvl w:val="0"/>
          <w:numId w:val="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учитель – логопед.</w:t>
      </w:r>
      <w:r>
        <w:t xml:space="preserve">                                                                                                                                  </w:t>
      </w:r>
    </w:p>
    <w:p w:rsidR="00E4203E" w:rsidRDefault="00E4203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Таким образом, ДОУ создана мобильная, целостная система управления. Благодаря данной структуре управления ДОУ, работа предст</w:t>
      </w:r>
      <w:r>
        <w:rPr>
          <w:rFonts w:ascii="Times New Roman" w:hAnsi="Times New Roman" w:cs="Times New Roman"/>
          <w:sz w:val="24"/>
          <w:szCs w:val="24"/>
        </w:rPr>
        <w:t xml:space="preserve">авляет собой единый слаженный механизм. </w:t>
      </w:r>
    </w:p>
    <w:p w:rsidR="00E4203E" w:rsidRDefault="00F638E5">
      <w:pPr>
        <w:ind w:left="-567" w:right="-824"/>
      </w:pPr>
      <w:r>
        <w:rPr>
          <w:rFonts w:ascii="Times New Roman" w:hAnsi="Times New Roman" w:cs="Times New Roman"/>
          <w:b/>
          <w:sz w:val="24"/>
          <w:szCs w:val="24"/>
        </w:rPr>
        <w:t>1.3. Материально – техническое  оснащение детского сада</w:t>
      </w:r>
    </w:p>
    <w:p w:rsidR="00E4203E" w:rsidRDefault="00F638E5">
      <w:pPr>
        <w:pStyle w:val="Default"/>
        <w:ind w:left="-567" w:firstLine="567"/>
        <w:jc w:val="both"/>
      </w:pPr>
      <w:r>
        <w:rPr>
          <w:color w:val="00000A"/>
        </w:rPr>
        <w:t xml:space="preserve">На территории дошкольного учреждения выделяют функциональные зоны: </w:t>
      </w:r>
    </w:p>
    <w:p w:rsidR="00E4203E" w:rsidRDefault="00F638E5">
      <w:pPr>
        <w:pStyle w:val="Default"/>
        <w:numPr>
          <w:ilvl w:val="0"/>
          <w:numId w:val="3"/>
        </w:numPr>
        <w:jc w:val="both"/>
      </w:pPr>
      <w:r>
        <w:rPr>
          <w:color w:val="00000A"/>
        </w:rPr>
        <w:t xml:space="preserve">игровая зона. Она включает в себя  групповые площадки – индивидуальные для каждой группы с </w:t>
      </w:r>
      <w:r>
        <w:rPr>
          <w:color w:val="00000A"/>
        </w:rPr>
        <w:t>соблюдением принципа групповой изоляции.</w:t>
      </w:r>
    </w:p>
    <w:p w:rsidR="00E4203E" w:rsidRDefault="00F638E5">
      <w:pPr>
        <w:pStyle w:val="Default"/>
        <w:numPr>
          <w:ilvl w:val="0"/>
          <w:numId w:val="3"/>
        </w:numPr>
        <w:jc w:val="both"/>
      </w:pPr>
      <w:r>
        <w:rPr>
          <w:color w:val="00000A"/>
        </w:rPr>
        <w:t>физкультурная площадка,</w:t>
      </w:r>
    </w:p>
    <w:p w:rsidR="00E4203E" w:rsidRDefault="00F638E5">
      <w:pPr>
        <w:pStyle w:val="Default"/>
        <w:numPr>
          <w:ilvl w:val="0"/>
          <w:numId w:val="3"/>
        </w:numPr>
        <w:jc w:val="both"/>
      </w:pPr>
      <w:r>
        <w:rPr>
          <w:color w:val="00000A"/>
        </w:rPr>
        <w:t>хозяйственная зона.</w:t>
      </w:r>
    </w:p>
    <w:p w:rsidR="00E4203E" w:rsidRDefault="00F638E5">
      <w:pPr>
        <w:pStyle w:val="Default"/>
        <w:ind w:left="-567"/>
        <w:jc w:val="both"/>
      </w:pPr>
      <w:r>
        <w:rPr>
          <w:color w:val="00000A"/>
        </w:rPr>
        <w:t xml:space="preserve">         В зданиях и помещениях располагаются: </w:t>
      </w:r>
      <w:r>
        <w:rPr>
          <w:iCs/>
          <w:color w:val="00000A"/>
        </w:rPr>
        <w:t>групповые ячейки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 xml:space="preserve">- изолированные помещения, принадлежащие каждой детской группе. </w:t>
      </w:r>
    </w:p>
    <w:p w:rsidR="00E4203E" w:rsidRDefault="00F638E5">
      <w:pPr>
        <w:pStyle w:val="Default"/>
        <w:ind w:left="-567" w:firstLine="567"/>
        <w:jc w:val="both"/>
      </w:pPr>
      <w:r>
        <w:rPr>
          <w:color w:val="00000A"/>
        </w:rPr>
        <w:t>В состав групповой ячейки входят:</w:t>
      </w:r>
    </w:p>
    <w:p w:rsidR="00E4203E" w:rsidRDefault="00F638E5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раздевальная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(для приема детей и хранения верхней одежды),</w:t>
      </w:r>
    </w:p>
    <w:p w:rsidR="00E4203E" w:rsidRDefault="00F638E5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групповая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(для проведения непосредственной образовательной деятельности, игр, занятий и приема пищи),</w:t>
      </w:r>
    </w:p>
    <w:p w:rsidR="00E4203E" w:rsidRDefault="00F638E5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спальная комната (в четырех группах),</w:t>
      </w:r>
    </w:p>
    <w:p w:rsidR="00E4203E" w:rsidRDefault="00F638E5">
      <w:pPr>
        <w:pStyle w:val="Default"/>
        <w:numPr>
          <w:ilvl w:val="0"/>
          <w:numId w:val="4"/>
        </w:numPr>
        <w:jc w:val="both"/>
      </w:pPr>
      <w:r>
        <w:rPr>
          <w:iCs/>
          <w:color w:val="00000A"/>
        </w:rPr>
        <w:t>туалетная</w:t>
      </w:r>
      <w:r>
        <w:rPr>
          <w:i/>
          <w:iCs/>
          <w:color w:val="00000A"/>
        </w:rPr>
        <w:t xml:space="preserve"> </w:t>
      </w:r>
      <w:r>
        <w:rPr>
          <w:color w:val="00000A"/>
        </w:rPr>
        <w:t>(совмещенная с умывальной).</w:t>
      </w:r>
    </w:p>
    <w:p w:rsidR="00E4203E" w:rsidRDefault="00F638E5">
      <w:pPr>
        <w:pStyle w:val="Default"/>
        <w:ind w:left="-567" w:firstLine="567"/>
        <w:jc w:val="both"/>
      </w:pPr>
      <w:r>
        <w:rPr>
          <w:color w:val="00000A"/>
        </w:rPr>
        <w:t>В помещении дошколь</w:t>
      </w:r>
      <w:r>
        <w:rPr>
          <w:color w:val="00000A"/>
        </w:rPr>
        <w:t>ной организации есть дополнительные помещения для работы с детьми, предназначенные для использования группами, а также помещения для персонала.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Образовательная среда  МДОУ «Детский сад № 163»  является важным фактором воспитания и развития ребенка, соответ</w:t>
      </w:r>
      <w:r>
        <w:rPr>
          <w:rFonts w:ascii="Times New Roman" w:hAnsi="Times New Roman" w:cs="Times New Roman"/>
          <w:sz w:val="24"/>
          <w:szCs w:val="24"/>
        </w:rPr>
        <w:t>ствует современным требованиям  и имеет следующую структуру:</w:t>
      </w:r>
    </w:p>
    <w:tbl>
      <w:tblPr>
        <w:tblW w:w="8929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982"/>
        <w:gridCol w:w="5947"/>
      </w:tblGrid>
      <w:tr w:rsidR="00E4203E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двух корпусах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воспитанникам, имеющим нарушения в развитии речи</w:t>
            </w:r>
          </w:p>
        </w:tc>
      </w:tr>
      <w:tr w:rsidR="00E4203E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помощи воспитанникам;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консультативной помощи родителям (законным представителям)</w:t>
            </w:r>
          </w:p>
        </w:tc>
      </w:tr>
      <w:tr w:rsidR="00E4203E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совмещен с спортивным залом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двух корпусах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образовательной деятельности по художественно – эстетическому воспитанию дошкольников, проведение совместных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праздников (организация деятельности по физкультурно-оздоровительному направлению)</w:t>
            </w:r>
          </w:p>
        </w:tc>
      </w:tr>
      <w:tr w:rsidR="00E4203E"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площадка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двигательной активности  детей на свежем воздухе  </w:t>
            </w:r>
          </w:p>
        </w:tc>
      </w:tr>
    </w:tbl>
    <w:p w:rsidR="00E4203E" w:rsidRDefault="00E4203E">
      <w:pPr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Каждая возрастная группа имеет развивающую предметно  - пространственную среду для самостоятельного активного и целенаправленного действия детей во всех видах деятельности: игровой, двигательной, экспериментальной, изобразительной, театрализованной, констр</w:t>
      </w:r>
      <w:r>
        <w:rPr>
          <w:rFonts w:ascii="Times New Roman" w:hAnsi="Times New Roman" w:cs="Times New Roman"/>
          <w:sz w:val="24"/>
          <w:szCs w:val="24"/>
        </w:rPr>
        <w:t xml:space="preserve">уктивной и т.д. 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Развивающая предметно - пространственная среда подобрана в соответствии с:</w:t>
      </w:r>
    </w:p>
    <w:p w:rsidR="00E4203E" w:rsidRDefault="00F638E5">
      <w:pPr>
        <w:pStyle w:val="a9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возрастными особенностями детей, </w:t>
      </w:r>
    </w:p>
    <w:p w:rsidR="00E4203E" w:rsidRDefault="00F638E5">
      <w:pPr>
        <w:pStyle w:val="a9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 детского сада, </w:t>
      </w:r>
    </w:p>
    <w:p w:rsidR="00E4203E" w:rsidRDefault="00F638E5">
      <w:pPr>
        <w:pStyle w:val="a9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принципами ФГОС дошкольного образования. </w:t>
      </w:r>
    </w:p>
    <w:p w:rsidR="00E4203E" w:rsidRDefault="00F638E5">
      <w:pPr>
        <w:tabs>
          <w:tab w:val="left" w:pos="8790"/>
        </w:tabs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группах уделено особое внимание игровому пространству детей, где они проявляют свое творчество, фантазию. Существует возможность организации  разнообразных  видов детской деятельности по интересам, учтены возможности и способности каждого участника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процесса. 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Всё оборудование размещено как  по центрам, так и по принципу нежесткого центрирования, позволяя детям свободно перемещаться по группе и объединяться по общим интересам, вариативно использовать различные игровые материалы, находящиес</w:t>
      </w:r>
      <w:r>
        <w:rPr>
          <w:rFonts w:ascii="Times New Roman" w:hAnsi="Times New Roman" w:cs="Times New Roman"/>
          <w:sz w:val="24"/>
          <w:szCs w:val="24"/>
        </w:rPr>
        <w:t>я в  свободном доступе для детей, соответствующие  требованиям надежности и безопасности.</w:t>
      </w:r>
    </w:p>
    <w:p w:rsidR="00E4203E" w:rsidRDefault="00F638E5">
      <w:pPr>
        <w:tabs>
          <w:tab w:val="left" w:pos="879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В группах выделяются следующие игровые центры: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двигательной активности,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сюжетно – ролевых игр,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книжный уголок,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 природы и экспериментировани</w:t>
      </w:r>
      <w:r>
        <w:rPr>
          <w:rFonts w:ascii="Times New Roman" w:hAnsi="Times New Roman" w:cs="Times New Roman"/>
          <w:sz w:val="24"/>
          <w:szCs w:val="24"/>
        </w:rPr>
        <w:t>я,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изобразительной деятельности,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музыкально – театрализованной деятельности,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настольно – печатных игр,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* центр безопасности,</w:t>
      </w:r>
    </w:p>
    <w:p w:rsidR="00E4203E" w:rsidRDefault="00F638E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патриотический уголок.</w:t>
      </w:r>
    </w:p>
    <w:p w:rsidR="00E4203E" w:rsidRDefault="00E4203E">
      <w:pPr>
        <w:pStyle w:val="1"/>
      </w:pPr>
    </w:p>
    <w:p w:rsidR="00E4203E" w:rsidRDefault="00F638E5">
      <w:pPr>
        <w:ind w:left="-567"/>
      </w:pPr>
      <w:r>
        <w:rPr>
          <w:rFonts w:ascii="Times New Roman" w:hAnsi="Times New Roman" w:cs="Times New Roman"/>
          <w:b/>
          <w:sz w:val="24"/>
          <w:szCs w:val="24"/>
        </w:rPr>
        <w:t xml:space="preserve">1.4.Кадровые условия реализации образовательной программы </w:t>
      </w:r>
    </w:p>
    <w:p w:rsidR="00E4203E" w:rsidRDefault="00F638E5">
      <w:pPr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Образовательная 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 в ДОУ осуществляет педагогический коллектив в составе  32 человека, из них 5 совместителей. </w:t>
      </w:r>
    </w:p>
    <w:p w:rsidR="00E4203E" w:rsidRDefault="00F638E5">
      <w:pPr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заведующий - 1; </w:t>
      </w:r>
    </w:p>
    <w:p w:rsidR="00E4203E" w:rsidRDefault="00F638E5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- 1; </w:t>
      </w:r>
    </w:p>
    <w:p w:rsidR="00E4203E" w:rsidRDefault="00F638E5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— 2 (из них один совместитель); </w:t>
      </w:r>
    </w:p>
    <w:p w:rsidR="00E4203E" w:rsidRDefault="00F638E5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 — 2 (из них 2 совместителя); </w:t>
      </w:r>
    </w:p>
    <w:p w:rsidR="00E4203E" w:rsidRDefault="00F638E5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 психолог -1;</w:t>
      </w:r>
    </w:p>
    <w:p w:rsidR="00E4203E" w:rsidRDefault="00F638E5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воспитатели – 23</w:t>
      </w:r>
    </w:p>
    <w:p w:rsidR="00E4203E" w:rsidRDefault="00F638E5">
      <w:pPr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физкультуре – 2 (из них 2 совместителя). </w:t>
      </w:r>
    </w:p>
    <w:p w:rsidR="00E4203E" w:rsidRDefault="00F638E5">
      <w:pPr>
        <w:spacing w:after="0" w:line="240" w:lineRule="auto"/>
        <w:ind w:left="720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F638E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Образовательный уровень педагогов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203E" w:rsidRDefault="00E42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4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50"/>
        <w:gridCol w:w="1582"/>
        <w:gridCol w:w="1937"/>
        <w:gridCol w:w="2076"/>
      </w:tblGrid>
      <w:tr w:rsidR="00E4203E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ind w:right="-8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педагогов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(без совместителей)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/>
              <w:ind w:left="-113" w:right="-8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  <w:p w:rsidR="00E4203E" w:rsidRDefault="00F638E5">
            <w:pPr>
              <w:spacing w:after="0"/>
              <w:ind w:left="-113" w:right="-82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/>
              <w:ind w:right="-8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</w:t>
            </w:r>
          </w:p>
          <w:p w:rsidR="00E4203E" w:rsidRDefault="00F638E5">
            <w:pPr>
              <w:ind w:right="-824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профессиональное</w:t>
            </w:r>
          </w:p>
        </w:tc>
      </w:tr>
      <w:tr w:rsidR="00E4203E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чел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чел — 50%</w:t>
            </w:r>
          </w:p>
        </w:tc>
      </w:tr>
      <w:tr w:rsidR="00E4203E">
        <w:trPr>
          <w:trHeight w:val="388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 – 50 %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 – 50 %</w:t>
            </w:r>
          </w:p>
        </w:tc>
      </w:tr>
    </w:tbl>
    <w:p w:rsidR="00E4203E" w:rsidRDefault="00E4203E">
      <w:pPr>
        <w:ind w:right="-8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03E" w:rsidRDefault="00F638E5">
      <w:pPr>
        <w:ind w:right="-824"/>
      </w:pPr>
      <w:r>
        <w:rPr>
          <w:rFonts w:ascii="Times New Roman" w:hAnsi="Times New Roman" w:cs="Times New Roman"/>
          <w:b/>
          <w:sz w:val="24"/>
          <w:szCs w:val="24"/>
        </w:rPr>
        <w:t>Квалификационный уровень педагогов</w:t>
      </w:r>
    </w:p>
    <w:tbl>
      <w:tblPr>
        <w:tblW w:w="8789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701"/>
        <w:gridCol w:w="1559"/>
        <w:gridCol w:w="1701"/>
      </w:tblGrid>
      <w:tr w:rsidR="00E4203E">
        <w:trPr>
          <w:trHeight w:val="81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E4203E">
            <w:pPr>
              <w:ind w:right="-8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</w:t>
            </w:r>
          </w:p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Не </w:t>
            </w:r>
          </w:p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Соответств.</w:t>
            </w:r>
          </w:p>
          <w:p w:rsidR="00E4203E" w:rsidRDefault="00F638E5">
            <w:pPr>
              <w:spacing w:after="0"/>
              <w:ind w:right="-82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</w:tr>
      <w:tr w:rsidR="00E4203E">
        <w:trPr>
          <w:trHeight w:val="36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 – 3,8%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чел – 53,2 %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 -  22,8%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 — 20,2%</w:t>
            </w:r>
          </w:p>
        </w:tc>
      </w:tr>
      <w:tr w:rsidR="00E4203E">
        <w:trPr>
          <w:trHeight w:val="36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t>2 чел. – 7,6%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t>13 чел.- 49,4%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t>4 чел. – 15,2%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ind w:right="-82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– 27,8%</w:t>
            </w:r>
          </w:p>
        </w:tc>
      </w:tr>
    </w:tbl>
    <w:p w:rsidR="00E4203E" w:rsidRDefault="00F638E5">
      <w:pPr>
        <w:tabs>
          <w:tab w:val="left" w:pos="8221"/>
        </w:tabs>
        <w:ind w:right="-824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 педагоги детского сада имеют педагогическое образование. Коллектив объединен едиными  целями и задачами, психологический климат  в учреждении благоприятный. </w:t>
      </w:r>
      <w:r>
        <w:rPr>
          <w:rFonts w:ascii="Times New Roman" w:hAnsi="Times New Roman" w:cs="Times New Roman"/>
          <w:sz w:val="24"/>
          <w:szCs w:val="24"/>
        </w:rPr>
        <w:t>Педагогический коллектив детского сада обновляется молодыми кадрами: воспитателями, специалистами.</w:t>
      </w: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Молодые специалисты</w:t>
      </w:r>
    </w:p>
    <w:tbl>
      <w:tblPr>
        <w:tblW w:w="6804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417"/>
        <w:gridCol w:w="1560"/>
        <w:gridCol w:w="1701"/>
        <w:gridCol w:w="2126"/>
      </w:tblGrid>
      <w:tr w:rsidR="00E4203E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4203E" w:rsidRDefault="00F638E5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Молодые</w:t>
            </w:r>
          </w:p>
          <w:p w:rsidR="00E4203E" w:rsidRDefault="00F638E5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4203E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2016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  / 7,6%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   </w:t>
            </w:r>
          </w:p>
        </w:tc>
      </w:tr>
      <w:tr w:rsidR="00E4203E"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2017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чел./7,6%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                 </w:t>
            </w:r>
          </w:p>
        </w:tc>
      </w:tr>
    </w:tbl>
    <w:p w:rsidR="00E4203E" w:rsidRDefault="00F638E5">
      <w:pPr>
        <w:tabs>
          <w:tab w:val="right" w:pos="10205"/>
        </w:tabs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4203E" w:rsidRDefault="00F638E5">
      <w:pPr>
        <w:tabs>
          <w:tab w:val="right" w:pos="10205"/>
        </w:tabs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Повышение педагогического мастерства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Одна из годовых задач детского сада  – формирование педагогических компетентностей в организации и  содержании образовательного процесса.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В детском саду практикуются следующие формы  профессионального роста педагогов:</w:t>
      </w:r>
    </w:p>
    <w:p w:rsidR="00E4203E" w:rsidRDefault="00F638E5">
      <w:pPr>
        <w:pStyle w:val="a9"/>
        <w:numPr>
          <w:ilvl w:val="0"/>
          <w:numId w:val="9"/>
        </w:numPr>
        <w:tabs>
          <w:tab w:val="center" w:pos="5102"/>
          <w:tab w:val="left" w:pos="8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4203E" w:rsidRDefault="00F638E5">
      <w:pPr>
        <w:pStyle w:val="a9"/>
        <w:tabs>
          <w:tab w:val="center" w:pos="5102"/>
          <w:tab w:val="left" w:pos="8590"/>
        </w:tabs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В 2017  году прошли курсы повышения квалификации  4 педагога в ИРО, ГЦРО.</w:t>
      </w:r>
    </w:p>
    <w:p w:rsidR="00E4203E" w:rsidRDefault="00F63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120650</wp:posOffset>
                </wp:positionV>
                <wp:extent cx="4478655" cy="154876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655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7053" w:type="dxa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2234"/>
                              <w:gridCol w:w="2584"/>
                              <w:gridCol w:w="1526"/>
                            </w:tblGrid>
                            <w:tr w:rsidR="00E4203E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both"/>
                                  </w:pPr>
                                  <w:r>
                                    <w:t>Александрова Ф.Х.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 ч</w:t>
                                  </w:r>
                                </w:p>
                              </w:tc>
                            </w:tr>
                            <w:tr w:rsidR="00E4203E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both"/>
                                  </w:pPr>
                                  <w:r>
                                    <w:t>Мягкова Н.В.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воспитатель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  ч</w:t>
                                  </w:r>
                                </w:p>
                              </w:tc>
                            </w:tr>
                            <w:tr w:rsidR="00E4203E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both"/>
                                  </w:pPr>
                                  <w:r>
                                    <w:t>Пичушкина Е.В.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 ч</w:t>
                                  </w:r>
                                </w:p>
                              </w:tc>
                            </w:tr>
                            <w:tr w:rsidR="00E4203E"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both"/>
                                  </w:pPr>
                                  <w:r>
                                    <w:t>Полянина Д.С.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Педагог-психолог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4203E" w:rsidRDefault="00F638E5">
                                  <w:pPr>
                                    <w:pStyle w:val="ab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72 ч</w:t>
                                  </w:r>
                                </w:p>
                              </w:tc>
                            </w:tr>
                          </w:tbl>
                          <w:p w:rsidR="00E4203E" w:rsidRDefault="00F638E5">
                            <w:pPr>
                              <w:pStyle w:val="ab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9.5pt;width:352.65pt;height:121.95pt;z-index: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" stroked="f">
                <v:textbox inset="0,0,0,0">
                  <w:txbxContent>
                    <w:tbl>
                      <w:tblPr>
                        <w:tblW w:w="7053" w:type="dxa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2234"/>
                        <w:gridCol w:w="2584"/>
                        <w:gridCol w:w="1526"/>
                      </w:tblGrid>
                      <w:tr w:rsidR="00E4203E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both"/>
                            </w:pPr>
                            <w:r>
                              <w:t>Александрова Ф.Х.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 ч</w:t>
                            </w:r>
                          </w:p>
                        </w:tc>
                      </w:tr>
                      <w:tr w:rsidR="00E4203E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both"/>
                            </w:pPr>
                            <w:r>
                              <w:t>Мягкова Н.В.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  ч</w:t>
                            </w:r>
                          </w:p>
                        </w:tc>
                      </w:tr>
                      <w:tr w:rsidR="00E4203E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both"/>
                            </w:pPr>
                            <w:r>
                              <w:t>Пичушкина Е.В.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 ч</w:t>
                            </w:r>
                          </w:p>
                        </w:tc>
                      </w:tr>
                      <w:tr w:rsidR="00E4203E">
                        <w:tc>
                          <w:tcPr>
                            <w:tcW w:w="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both"/>
                            </w:pPr>
                            <w:r>
                              <w:t>Полянина Д.С.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4203E" w:rsidRDefault="00F638E5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72 ч</w:t>
                            </w:r>
                          </w:p>
                        </w:tc>
                      </w:tr>
                    </w:tbl>
                    <w:p w:rsidR="00E4203E" w:rsidRDefault="00F638E5">
                      <w:pPr>
                        <w:pStyle w:val="ab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203E" w:rsidRDefault="00E4203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4203E" w:rsidRDefault="00E4203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4203E" w:rsidRDefault="00F638E5">
      <w:pPr>
        <w:tabs>
          <w:tab w:val="center" w:pos="5102"/>
          <w:tab w:val="left" w:pos="859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2.Представление опыта на муниципальном уровне </w:t>
      </w:r>
    </w:p>
    <w:tbl>
      <w:tblPr>
        <w:tblW w:w="83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603"/>
        <w:gridCol w:w="5732"/>
      </w:tblGrid>
      <w:tr w:rsidR="00E4203E"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Речкина Е.С. (учитель-логопед, внешний совместитель)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18.10.2017 г  Методическое объединение учителей-логопедов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 района.</w:t>
            </w:r>
          </w:p>
          <w:p w:rsidR="00E4203E" w:rsidRDefault="00F638E5">
            <w:r>
              <w:rPr>
                <w:rFonts w:ascii="Times New Roman" w:hAnsi="Times New Roman" w:cs="Times New Roman"/>
                <w:sz w:val="24"/>
                <w:szCs w:val="24"/>
              </w:rPr>
              <w:t>Тема: "Коррекция произношения звуков к, г, х".</w:t>
            </w:r>
          </w:p>
        </w:tc>
      </w:tr>
    </w:tbl>
    <w:p w:rsidR="00E4203E" w:rsidRDefault="00E4203E">
      <w:pPr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3.  Участие педагогов в мероприятиях разного уровня:</w:t>
      </w:r>
    </w:p>
    <w:p w:rsidR="00E4203E" w:rsidRDefault="00F638E5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конкурс  профессионального мастерства «Педагогическая карусель»  в рамках сетевого взаимодействия детских садов № 163, 175, 13, 48 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Тюнина Н.М., Пителина Е.Л., Карпова С.Б., Смирнова Е.С.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Ярославской области по созданию информационн</w:t>
      </w:r>
      <w:r>
        <w:rPr>
          <w:rFonts w:ascii="Times New Roman" w:hAnsi="Times New Roman" w:cs="Times New Roman"/>
          <w:sz w:val="24"/>
          <w:szCs w:val="24"/>
        </w:rPr>
        <w:t>о-образовательного ресурса «Педагогическая мастерская»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Бобылева М.А.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Всероссийский творческий конкурс «Масленица! Масленица! Словно солнце катится…»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Бобылева М.А., Смирнова Е.С.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городской конкурс методических материалов и разраб</w:t>
      </w:r>
      <w:r>
        <w:rPr>
          <w:rFonts w:ascii="Times New Roman" w:hAnsi="Times New Roman" w:cs="Times New Roman"/>
          <w:sz w:val="24"/>
          <w:szCs w:val="24"/>
        </w:rPr>
        <w:t>оток по правовому воспитанию детей и родителей «Мир детства в мире взрослых»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Мягкова Н.В.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городской конкурс профессионального мастерства молодых педагогов дошкольных образовательных учреждений «Педагогический дебют»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Дурандина Е.В.,</w:t>
      </w:r>
      <w:r>
        <w:rPr>
          <w:rFonts w:ascii="Times New Roman" w:hAnsi="Times New Roman" w:cs="Times New Roman"/>
          <w:sz w:val="24"/>
          <w:szCs w:val="24"/>
        </w:rPr>
        <w:t xml:space="preserve"> Колесова Е.И.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Всероссийский ежегодный конкурс педагогического литературного творчества «МУЗЫ»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Дурандина Е.В.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7)Конкурс «Сударыня-Масленица – 2017»</w:t>
      </w:r>
    </w:p>
    <w:p w:rsidR="00E4203E" w:rsidRDefault="00F638E5">
      <w:pPr>
        <w:tabs>
          <w:tab w:val="center" w:pos="5102"/>
          <w:tab w:val="left" w:pos="8590"/>
        </w:tabs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Участники: Миронова О.Л.</w:t>
      </w:r>
    </w:p>
    <w:p w:rsidR="00E4203E" w:rsidRDefault="00F638E5">
      <w:pPr>
        <w:tabs>
          <w:tab w:val="center" w:pos="5102"/>
          <w:tab w:val="left" w:pos="859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4. Посещение мастер – классов, методических объединений </w:t>
      </w:r>
    </w:p>
    <w:p w:rsidR="00E4203E" w:rsidRDefault="00F638E5">
      <w:pPr>
        <w:tabs>
          <w:tab w:val="center" w:pos="5102"/>
          <w:tab w:val="left" w:pos="8590"/>
        </w:tabs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Педагоги за </w:t>
      </w:r>
      <w:r>
        <w:rPr>
          <w:rFonts w:ascii="Times New Roman" w:hAnsi="Times New Roman" w:cs="Times New Roman"/>
          <w:sz w:val="24"/>
          <w:szCs w:val="24"/>
        </w:rPr>
        <w:t>год посетили  15 мастер – классов в детских садах города Ярославля</w:t>
      </w:r>
    </w:p>
    <w:p w:rsidR="00E4203E" w:rsidRDefault="00E4203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E4203E">
      <w:pPr>
        <w:tabs>
          <w:tab w:val="center" w:pos="5102"/>
          <w:tab w:val="left" w:pos="8590"/>
        </w:tabs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F638E5">
      <w:pPr>
        <w:tabs>
          <w:tab w:val="center" w:pos="5102"/>
          <w:tab w:val="left" w:pos="8590"/>
        </w:tabs>
      </w:pPr>
      <w:r>
        <w:rPr>
          <w:rFonts w:ascii="Times New Roman" w:hAnsi="Times New Roman" w:cs="Times New Roman"/>
          <w:b/>
          <w:sz w:val="24"/>
          <w:szCs w:val="24"/>
        </w:rPr>
        <w:t>5. Аттестация</w:t>
      </w:r>
    </w:p>
    <w:tbl>
      <w:tblPr>
        <w:tblW w:w="8646" w:type="dxa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110"/>
        <w:gridCol w:w="4536"/>
      </w:tblGrid>
      <w:tr w:rsidR="00E4203E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высшую категорию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на первую категорию</w:t>
            </w:r>
          </w:p>
        </w:tc>
      </w:tr>
      <w:tr w:rsidR="00E4203E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М.А. (впервые)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Александрова Ф.Х. (заочно)</w:t>
            </w:r>
          </w:p>
        </w:tc>
      </w:tr>
      <w:tr w:rsidR="00E4203E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tabs>
                <w:tab w:val="center" w:pos="5102"/>
                <w:tab w:val="left" w:pos="8590"/>
              </w:tabs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Мягкова Н.В. (заочно)</w:t>
            </w:r>
          </w:p>
        </w:tc>
      </w:tr>
      <w:tr w:rsidR="00E4203E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tabs>
                <w:tab w:val="center" w:pos="5102"/>
                <w:tab w:val="left" w:pos="8590"/>
              </w:tabs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Баронова И.С. (впервые)</w:t>
            </w:r>
          </w:p>
        </w:tc>
      </w:tr>
      <w:tr w:rsidR="00E4203E"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tabs>
                <w:tab w:val="center" w:pos="5102"/>
                <w:tab w:val="left" w:pos="8590"/>
              </w:tabs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tabs>
                <w:tab w:val="center" w:pos="5102"/>
                <w:tab w:val="left" w:pos="8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Пителина Е.Л. (впервые)</w:t>
            </w:r>
          </w:p>
        </w:tc>
      </w:tr>
    </w:tbl>
    <w:p w:rsidR="00E4203E" w:rsidRDefault="00E4203E">
      <w:pPr>
        <w:tabs>
          <w:tab w:val="center" w:pos="5102"/>
          <w:tab w:val="left" w:pos="85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pPr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и совершенствуют свой профессиональный уровень - занимаются самообразованием, нарабатывают и обобщают свой опыт, знакомятся с новинками методической л</w:t>
      </w:r>
      <w:r>
        <w:rPr>
          <w:rFonts w:ascii="Times New Roman" w:hAnsi="Times New Roman" w:cs="Times New Roman"/>
          <w:sz w:val="24"/>
          <w:szCs w:val="24"/>
        </w:rPr>
        <w:t>итературы. В детском саду выписываются периодические издания: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 «Ребенок в детском саду»;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журнал-справочник педагога психолога;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журнал «Управление образованием»; 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журнал-справочник музыкального руководителя;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журнал-справочник старшего </w:t>
      </w:r>
      <w:r>
        <w:rPr>
          <w:rFonts w:ascii="Times New Roman" w:hAnsi="Times New Roman" w:cs="Times New Roman"/>
          <w:sz w:val="24"/>
          <w:szCs w:val="24"/>
        </w:rPr>
        <w:t>воспитателя ДУ.</w:t>
      </w:r>
    </w:p>
    <w:p w:rsidR="00E4203E" w:rsidRDefault="00E4203E">
      <w:pPr>
        <w:spacing w:after="0"/>
      </w:pP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1.5.Организация образовательной деятельности в ДОУ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детского сада строит образовательную  деятельность по </w:t>
      </w:r>
      <w:r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программе ДОУ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 в соответствии  с ФГОС ДО, на основе примерной  общеобразовательной  программы  «От рождения до школы» под редакцией Н.Е.Вераксы . </w:t>
      </w: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Ведущие цели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создание благоприятных условий для полноценного проживания ребенком дошкольного де</w:t>
      </w:r>
      <w:r>
        <w:rPr>
          <w:rFonts w:ascii="Times New Roman" w:hAnsi="Times New Roman" w:cs="Times New Roman"/>
          <w:sz w:val="24"/>
          <w:szCs w:val="24"/>
        </w:rPr>
        <w:t>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</w:t>
      </w:r>
      <w:r>
        <w:rPr>
          <w:rFonts w:ascii="Times New Roman" w:hAnsi="Times New Roman" w:cs="Times New Roman"/>
          <w:sz w:val="24"/>
          <w:szCs w:val="24"/>
        </w:rPr>
        <w:t xml:space="preserve">и жизнедеятельности дошкольника.     </w:t>
      </w:r>
    </w:p>
    <w:p w:rsidR="00E4203E" w:rsidRDefault="00F638E5">
      <w:pPr>
        <w:pStyle w:val="21"/>
        <w:tabs>
          <w:tab w:val="left" w:pos="1664"/>
        </w:tabs>
        <w:spacing w:after="0" w:line="240" w:lineRule="auto"/>
        <w:ind w:left="-142"/>
        <w:jc w:val="both"/>
      </w:pPr>
      <w:r>
        <w:t xml:space="preserve">      При организации образовательной деятельности педагог  обеспечивает:</w:t>
      </w:r>
    </w:p>
    <w:p w:rsidR="00E4203E" w:rsidRDefault="00F638E5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 xml:space="preserve">единство воспитательных, развивающих и обучающих целей и задач; </w:t>
      </w:r>
    </w:p>
    <w:p w:rsidR="00E4203E" w:rsidRDefault="00F638E5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>соответствие принципу развивающего образования, целью которого является развити</w:t>
      </w:r>
      <w:r>
        <w:t xml:space="preserve">е ребенка; </w:t>
      </w:r>
    </w:p>
    <w:p w:rsidR="00E4203E" w:rsidRDefault="00F638E5">
      <w:pPr>
        <w:pStyle w:val="21"/>
        <w:numPr>
          <w:ilvl w:val="0"/>
          <w:numId w:val="8"/>
        </w:numPr>
        <w:tabs>
          <w:tab w:val="left" w:pos="851"/>
        </w:tabs>
        <w:spacing w:after="0" w:line="240" w:lineRule="auto"/>
        <w:ind w:left="-142"/>
        <w:jc w:val="both"/>
      </w:pPr>
      <w:r>
        <w:t>решает поставленные цели и задачи, избегая перегрузки детей, на необходимом и достаточном материале, максимально приближаясь к разумному «минимуму»;</w:t>
      </w:r>
    </w:p>
    <w:p w:rsidR="00E4203E" w:rsidRDefault="00F638E5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>основывается на комплексно – тематическом принципе построения образовательного процесса с учето</w:t>
      </w:r>
      <w:r>
        <w:t>м интеграции образовательных областей в соответствии с возрастными особенностями воспитанников;</w:t>
      </w:r>
    </w:p>
    <w:p w:rsidR="00E4203E" w:rsidRDefault="00F638E5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</w:t>
      </w:r>
      <w:r>
        <w:t>посредственно образовательной деятельности, но и при проведении режимных моментов и во взаимодействии с семьями воспитанников.</w:t>
      </w:r>
    </w:p>
    <w:p w:rsidR="00E4203E" w:rsidRDefault="00F638E5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-142"/>
        <w:jc w:val="both"/>
      </w:pPr>
      <w:r>
        <w:lastRenderedPageBreak/>
        <w:t>предполагает построение образовательного процесса на адекватных возрасту  формах работы с детьми. Основной формой работы с детьми</w:t>
      </w:r>
      <w:r>
        <w:t xml:space="preserve"> дошкольного возраста и ведущим видом деятельности для них является игра.</w:t>
      </w: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Совместная  деятельность взрослых и детей организуется в режиме дня в двух основных  моделях: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- совместная деятельность взрослого и детей,</w:t>
      </w:r>
    </w:p>
    <w:p w:rsidR="00E4203E" w:rsidRDefault="00F638E5">
      <w:pPr>
        <w:pStyle w:val="1"/>
      </w:pPr>
      <w:r>
        <w:rPr>
          <w:rFonts w:ascii="Times New Roman" w:hAnsi="Times New Roman" w:cs="Times New Roman"/>
          <w:sz w:val="24"/>
          <w:szCs w:val="24"/>
        </w:rPr>
        <w:t>- самостоятельная деятельность детей.</w:t>
      </w:r>
    </w:p>
    <w:p w:rsidR="00E4203E" w:rsidRDefault="00E4203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роение образовательного процесса предполагает преимущественное использование наглядно – практических методов и способов организации деятельности: наблюдений,  экскурсий,  опытов и экспериментов, игровых проблемных ситуаций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достаточное количество  учебной и  методической литературы для реализации программы. 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Одновременно  с программой «От рождения до школы», педагоги используют дополнительные парциальные программы,  образовательные  технологии и методики</w:t>
      </w:r>
    </w:p>
    <w:p w:rsidR="00E4203E" w:rsidRDefault="00F638E5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Парциа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льные программы  и методики  </w:t>
      </w:r>
    </w:p>
    <w:p w:rsidR="00E4203E" w:rsidRDefault="00F638E5">
      <w:pPr>
        <w:pStyle w:val="a9"/>
        <w:numPr>
          <w:ilvl w:val="0"/>
          <w:numId w:val="10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 ладошки» (И.А.  Лыкова);</w:t>
      </w:r>
    </w:p>
    <w:p w:rsidR="00E4203E" w:rsidRDefault="00F638E5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эколог» (С.Н. Николаева);</w:t>
      </w:r>
    </w:p>
    <w:p w:rsidR="00E4203E" w:rsidRDefault="00F638E5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безопасности детей дошкольного возраста» (Р.Б.Стеркина, Н.Н.Авдеева, О.Л.Князева);</w:t>
      </w:r>
    </w:p>
    <w:p w:rsidR="00E4203E" w:rsidRDefault="00F638E5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«Социально-нравственное воспитание у детей 5-7 лет» (Мулько И.Ф.);</w:t>
      </w:r>
    </w:p>
    <w:p w:rsidR="00E4203E" w:rsidRDefault="00F638E5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общения и этических представлений у детей» (Ткаченко Т.Н.);</w:t>
      </w:r>
    </w:p>
    <w:p w:rsidR="00E4203E" w:rsidRDefault="00F638E5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«Нравственно-этические беседы и игры с дошкольниками» (Алябьева Е.А.);</w:t>
      </w:r>
    </w:p>
    <w:p w:rsidR="00E4203E" w:rsidRDefault="00F638E5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мир!» (А.А. Вахрушев, Е.Е. Кочемасова, Ю.А. Аким, И.Р. Белова).</w:t>
      </w:r>
    </w:p>
    <w:p w:rsidR="00E4203E" w:rsidRDefault="00E4203E">
      <w:pPr>
        <w:pStyle w:val="10"/>
        <w:spacing w:after="0" w:line="240" w:lineRule="auto"/>
        <w:ind w:left="0" w:right="-822"/>
        <w:rPr>
          <w:rFonts w:ascii="Times New Roman" w:hAnsi="Times New Roman" w:cs="Times New Roman"/>
          <w:color w:val="FF0000"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 xml:space="preserve">Инновационные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1. ИКТ – технологии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2. Проектная деятельность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3. Игровая технология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4. Здоровьесберегающие технологии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5. Технология развивающего обучения</w:t>
      </w:r>
    </w:p>
    <w:p w:rsidR="00E4203E" w:rsidRDefault="00F638E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6. Технология проблемного обучения</w:t>
      </w:r>
    </w:p>
    <w:p w:rsidR="00E4203E" w:rsidRDefault="00E4203E">
      <w:pPr>
        <w:spacing w:after="0"/>
        <w:jc w:val="both"/>
      </w:pP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Подготовка выпускников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Результатом осуществления  образ</w:t>
      </w:r>
      <w:r>
        <w:rPr>
          <w:rFonts w:ascii="Times New Roman" w:hAnsi="Times New Roman" w:cs="Times New Roman"/>
          <w:sz w:val="24"/>
          <w:szCs w:val="24"/>
        </w:rPr>
        <w:t>овательной  деятельности  является качественная подготовка детей  к обучению в школе.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 педагог – психолог проводит диагностику  уровня готовности выпускников к школьному обучению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качественном анализе в целом можно сказать о хорошей </w:t>
      </w:r>
      <w:r>
        <w:rPr>
          <w:rFonts w:ascii="Times New Roman" w:hAnsi="Times New Roman" w:cs="Times New Roman"/>
          <w:sz w:val="24"/>
          <w:szCs w:val="24"/>
        </w:rPr>
        <w:t>подготовленности выпускников к школе. Дети овладели навыками, необходимыми для учебной деятельности, повысился общий уровень готовности к обучению в школе. Школьная мотивация сформирована у 100 % выпускников, уровень познавательной деятельности выше средне</w:t>
      </w:r>
      <w:r>
        <w:rPr>
          <w:rFonts w:ascii="Times New Roman" w:hAnsi="Times New Roman" w:cs="Times New Roman"/>
          <w:sz w:val="24"/>
          <w:szCs w:val="24"/>
        </w:rPr>
        <w:t>го.</w:t>
      </w:r>
    </w:p>
    <w:p w:rsidR="00E4203E" w:rsidRDefault="00E42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3E" w:rsidRDefault="00F638E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Охрана жизни и укрепление здоровья детей.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здорового поколения  – одна из важнейших задач,  которая ежегодно решается педагогами не только в ходе образовательной деятельности, но и во время пребывания ребенка в детском саду.  Для решения п</w:t>
      </w:r>
      <w:r>
        <w:rPr>
          <w:rFonts w:ascii="Times New Roman" w:hAnsi="Times New Roman" w:cs="Times New Roman"/>
          <w:sz w:val="24"/>
          <w:szCs w:val="24"/>
        </w:rPr>
        <w:t>оставленной задачи в ДОУ реализуются  оздоровительные мероприятия, направленные на снижение заболеваемости и укрепление здоровья детей:</w:t>
      </w:r>
    </w:p>
    <w:p w:rsidR="00E4203E" w:rsidRDefault="00F638E5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витаминотерапия, </w:t>
      </w:r>
    </w:p>
    <w:p w:rsidR="00E4203E" w:rsidRDefault="00F638E5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вакцинопрофилактика,  </w:t>
      </w:r>
    </w:p>
    <w:p w:rsidR="00E4203E" w:rsidRDefault="00F638E5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витаминизация третьего блюда, </w:t>
      </w:r>
    </w:p>
    <w:p w:rsidR="00E4203E" w:rsidRDefault="00F638E5">
      <w:pPr>
        <w:pStyle w:val="1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мероприятия по профилактике гриппа и</w:t>
      </w:r>
      <w:r>
        <w:rPr>
          <w:rFonts w:ascii="Times New Roman" w:hAnsi="Times New Roman" w:cs="Times New Roman"/>
          <w:sz w:val="24"/>
          <w:szCs w:val="24"/>
        </w:rPr>
        <w:t xml:space="preserve"> ОРВИ. </w:t>
      </w:r>
    </w:p>
    <w:p w:rsidR="00E4203E" w:rsidRDefault="00E4203E">
      <w:pPr>
        <w:pStyle w:val="1"/>
        <w:ind w:left="-567" w:firstLine="567"/>
        <w:jc w:val="both"/>
      </w:pP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Для улучшения экологической обстановки в помещениях групп используются бактерицидные рециркуляторы.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для сохранения физического и психического здоровья имеет строгое соблюдение режима дня. Режим детской деятельности разрабатывается </w:t>
      </w:r>
      <w:r>
        <w:rPr>
          <w:rFonts w:ascii="Times New Roman" w:hAnsi="Times New Roman" w:cs="Times New Roman"/>
          <w:sz w:val="24"/>
          <w:szCs w:val="24"/>
        </w:rPr>
        <w:t xml:space="preserve">с учетом требований СанПиНа. Учебная нагрузка для дошкольников также составлена в соответствии с требованиями  СанПиН,  не превышает предельно допустимой нормы.  </w:t>
      </w:r>
    </w:p>
    <w:p w:rsidR="00E4203E" w:rsidRDefault="00F638E5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Ежемесячно старшей медсестрой проводится анализ посещаемости и заболеваемости. Результаты ана</w:t>
      </w:r>
      <w:r>
        <w:rPr>
          <w:rFonts w:ascii="Times New Roman" w:hAnsi="Times New Roman" w:cs="Times New Roman"/>
          <w:sz w:val="24"/>
          <w:szCs w:val="24"/>
        </w:rPr>
        <w:t>лиза,  возможные причины заболеваний и  меры по устранению выявленных причин заболеваемости обсуждались  на педагогическом совете с воспитателями.</w:t>
      </w: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Анализ заболеваемости за 2 года</w:t>
      </w:r>
    </w:p>
    <w:p w:rsidR="00E4203E" w:rsidRDefault="00F638E5">
      <w:r>
        <w:rPr>
          <w:rFonts w:ascii="Times New Roman" w:hAnsi="Times New Roman" w:cs="Times New Roman"/>
          <w:sz w:val="24"/>
          <w:szCs w:val="24"/>
        </w:rPr>
        <w:t>Группа здоровья</w:t>
      </w:r>
    </w:p>
    <w:tbl>
      <w:tblPr>
        <w:tblW w:w="4571" w:type="dxa"/>
        <w:tblInd w:w="27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937"/>
        <w:gridCol w:w="1573"/>
        <w:gridCol w:w="1061"/>
      </w:tblGrid>
      <w:tr w:rsidR="00E4203E"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E4203E">
        <w:tc>
          <w:tcPr>
            <w:tcW w:w="19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E4203E"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4203E"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E4203E"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4203E"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4203E" w:rsidRDefault="00F638E5">
      <w:r>
        <w:rPr>
          <w:rFonts w:ascii="Times New Roman" w:hAnsi="Times New Roman" w:cs="Times New Roman"/>
          <w:sz w:val="24"/>
          <w:szCs w:val="24"/>
        </w:rPr>
        <w:t>Заболевания</w:t>
      </w:r>
    </w:p>
    <w:tbl>
      <w:tblPr>
        <w:tblW w:w="6212" w:type="dxa"/>
        <w:tblInd w:w="2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390"/>
        <w:gridCol w:w="1410"/>
        <w:gridCol w:w="1412"/>
      </w:tblGrid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E4203E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Соматические заболевания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ОРВИ, грипп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</w:tr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Пневмония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бронхит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Скарлатина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203E"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Ветряная оспа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E4203E" w:rsidRDefault="00E4203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sz w:val="24"/>
          <w:szCs w:val="24"/>
        </w:rPr>
        <w:t>Пропуск по болезни одним ребенком</w:t>
      </w:r>
    </w:p>
    <w:tbl>
      <w:tblPr>
        <w:tblW w:w="4755" w:type="dxa"/>
        <w:tblInd w:w="13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013"/>
        <w:gridCol w:w="842"/>
        <w:gridCol w:w="900"/>
      </w:tblGrid>
      <w:tr w:rsidR="00E4203E"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E4203E"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Пропуски в днях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</w:tbl>
    <w:p w:rsidR="00E4203E" w:rsidRDefault="00E420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sz w:val="24"/>
          <w:szCs w:val="24"/>
        </w:rPr>
        <w:t>Индекс здоровья</w:t>
      </w:r>
    </w:p>
    <w:tbl>
      <w:tblPr>
        <w:tblW w:w="5040" w:type="dxa"/>
        <w:tblInd w:w="12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060"/>
        <w:gridCol w:w="960"/>
        <w:gridCol w:w="1020"/>
      </w:tblGrid>
      <w:tr w:rsidR="00E4203E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E4203E"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39,6 %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34,4 %</w:t>
            </w:r>
          </w:p>
        </w:tc>
      </w:tr>
    </w:tbl>
    <w:p w:rsidR="00E4203E" w:rsidRDefault="00E420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Положительная динамика: </w:t>
      </w:r>
    </w:p>
    <w:p w:rsidR="00E4203E" w:rsidRDefault="00F638E5">
      <w:pPr>
        <w:pStyle w:val="10"/>
        <w:numPr>
          <w:ilvl w:val="0"/>
          <w:numId w:val="14"/>
        </w:num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Увеличилось количество детей  с  1 группой здоровья, число детей с 3 и 4 группой здоровья сократилось;</w:t>
      </w:r>
    </w:p>
    <w:p w:rsidR="00E4203E" w:rsidRDefault="00F638E5">
      <w:pPr>
        <w:numPr>
          <w:ilvl w:val="0"/>
          <w:numId w:val="13"/>
        </w:numPr>
        <w:suppressAutoHyphens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Уменьшилось количество случаев соматических и инфекционных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заболеваний детей; </w:t>
      </w:r>
    </w:p>
    <w:p w:rsidR="00E4203E" w:rsidRDefault="00F638E5">
      <w:pPr>
        <w:suppressAutoHyphens/>
        <w:spacing w:after="0" w:line="240" w:lineRule="auto"/>
        <w:rPr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Проблемное поле:</w:t>
      </w:r>
    </w:p>
    <w:p w:rsidR="00E4203E" w:rsidRDefault="00F638E5">
      <w:pPr>
        <w:numPr>
          <w:ilvl w:val="0"/>
          <w:numId w:val="16"/>
        </w:numPr>
        <w:suppressAutoHyphens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Показатель индекса здоровья незначительно снизился</w:t>
      </w:r>
    </w:p>
    <w:p w:rsidR="00E4203E" w:rsidRDefault="00F638E5">
      <w:pPr>
        <w:tabs>
          <w:tab w:val="center" w:pos="0"/>
          <w:tab w:val="left" w:pos="9310"/>
        </w:tabs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Физкультурно – оздоровительная работа</w:t>
      </w: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Приоритетным направлением деятельности ДОУ является физкультурно – оздоровительное направление. Перед коллективом стоит задача – совершенствование физкультурно - оздоровительных мероприятий. В решении данного вопроса принимает участие весь персонал детског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сада. Для занятий с детьми в музыкальном (спортивном) зале имеется необходимое оборудование, в группах оформлены физкультурные уголки со спортивным инвентарем, иллюстративным материалом о видах спорта, нестандартное оборудование, выполненное своими рукам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</w:t>
      </w:r>
    </w:p>
    <w:p w:rsidR="00E4203E" w:rsidRDefault="00F638E5">
      <w:pPr>
        <w:pStyle w:val="1"/>
        <w:ind w:left="-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Педагоги создают условия для различных видов двигательной активности детей:</w:t>
      </w:r>
    </w:p>
    <w:p w:rsidR="00E4203E" w:rsidRDefault="00F638E5">
      <w:pPr>
        <w:pStyle w:val="1"/>
        <w:spacing w:line="276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прием детей на свежем воздухе,   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- утренняя гимнастика, 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физкультурные  занятия в зале  и на улице,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физкультминутки на занятиях,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 двигательная  активность на пр</w:t>
      </w:r>
      <w:r>
        <w:rPr>
          <w:rFonts w:ascii="Times New Roman" w:hAnsi="Times New Roman" w:cs="Times New Roman"/>
          <w:sz w:val="24"/>
          <w:szCs w:val="24"/>
        </w:rPr>
        <w:t>огулке,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игры, хороводы,  игровые упражнения,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гимнастика  после сна,</w:t>
      </w:r>
    </w:p>
    <w:p w:rsidR="00E4203E" w:rsidRDefault="00F638E5">
      <w:pPr>
        <w:pStyle w:val="1"/>
        <w:spacing w:line="276" w:lineRule="auto"/>
        <w:ind w:left="-567"/>
      </w:pPr>
      <w:r>
        <w:rPr>
          <w:rFonts w:ascii="Times New Roman" w:hAnsi="Times New Roman" w:cs="Times New Roman"/>
          <w:sz w:val="24"/>
          <w:szCs w:val="24"/>
        </w:rPr>
        <w:t>- физкультурные  досуги, забавы, развлечения,</w:t>
      </w:r>
    </w:p>
    <w:p w:rsidR="00E4203E" w:rsidRDefault="00F638E5">
      <w:pPr>
        <w:pStyle w:val="1"/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 игры и др.</w:t>
      </w:r>
    </w:p>
    <w:p w:rsidR="00E4203E" w:rsidRDefault="00E4203E">
      <w:pPr>
        <w:pStyle w:val="1"/>
        <w:ind w:left="-567"/>
      </w:pP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Воспитатели проводят   работу  по формированию   привычки к здоровому образу жизни как у дошкольников,  через  бе</w:t>
      </w:r>
      <w:r>
        <w:rPr>
          <w:rFonts w:ascii="Times New Roman" w:hAnsi="Times New Roman" w:cs="Times New Roman"/>
          <w:sz w:val="24"/>
          <w:szCs w:val="24"/>
        </w:rPr>
        <w:t xml:space="preserve">седы, чтение художественной литературы и другие формы, так и у родителей (участие в совместных спортивных мероприятиях, повышение педагогической грамотности в вопросах оздоровления детей, информирование на стендах, на сайте ДОУ). </w:t>
      </w: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1.6.Социальная активность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t>Достижения воспитанников за 2017год</w:t>
      </w:r>
    </w:p>
    <w:tbl>
      <w:tblPr>
        <w:tblW w:w="10029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1844"/>
        <w:gridCol w:w="2407"/>
      </w:tblGrid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мероприятия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поделок из бросового материала «Чудеса для людей из ненужных вещей»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(Департамент охраны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 и природопользования Ярославской области)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Сертификаты участников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«Наряжаем город вместе»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Красноперекопский и Фрунзенский район (Администрация Красноперекопского и Фрунзенского района)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Благодарственные письм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творческих работ «Моя мама лучшая на свете!»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за 3 место;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лауреатов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«Природа и фантазия»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Дипломов победителя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«Цифроград»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 за 1 место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 за 2 место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открытый конкурс поделок «Осенний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(ДК «Красный Перекоп»)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 (в номинации Индивидуальная поделка)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 (в номинации Семейная поделка)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 участника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викторина по правилам дорожного движения «Красный! Желтый! 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ный!»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2017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за 1 место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за 2 место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викторина по ОБЖ «Остерегайка»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за 1 место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поделок из природного материала «Самоделкин»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2017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 лауреата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 участника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 зимней сказочной стране»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Дипломов победителя 1 степени</w:t>
            </w:r>
          </w:p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творчеких работ «Символ Нового года 2017»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викторина по правилам пожарной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«Огонек»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«Весенняя прогулка»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 победителя 1 степени</w:t>
            </w:r>
          </w:p>
        </w:tc>
      </w:tr>
      <w:tr w:rsidR="00E4203E">
        <w:trPr>
          <w:cantSplit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«Этих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смолкнет слава»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(заочное участие)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 победителя 1 степени</w:t>
            </w:r>
          </w:p>
        </w:tc>
      </w:tr>
    </w:tbl>
    <w:p w:rsidR="00E4203E" w:rsidRDefault="00E4203E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с социальными партнерами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tbl>
      <w:tblPr>
        <w:tblW w:w="10065" w:type="dxa"/>
        <w:tblInd w:w="-5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551"/>
        <w:gridCol w:w="4111"/>
        <w:gridCol w:w="3403"/>
      </w:tblGrid>
      <w:tr w:rsidR="00E4203E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4203E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ИРО, ГЦРО, 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сады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педагогических кадров.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Целевые курсы для педагогов и специалистов.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мастер – классов.</w:t>
            </w:r>
          </w:p>
        </w:tc>
      </w:tr>
      <w:tr w:rsidR="00E4203E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диагностики и консультирования (ПМПК)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Психолого – педагогическая помощь родителям и детям.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имеющих нарушения в развитии.</w:t>
            </w:r>
          </w:p>
        </w:tc>
      </w:tr>
      <w:tr w:rsidR="00E4203E">
        <w:trPr>
          <w:trHeight w:val="158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«Красный Перекоп»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кругозора дошкольников;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занятия и развлечения для дошкольников</w:t>
            </w:r>
          </w:p>
          <w:p w:rsidR="00E4203E" w:rsidRDefault="00E420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3E">
        <w:trPr>
          <w:trHeight w:val="1090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4 детской библиотеки им.А.С.Пушкина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кругозора дошкольников.</w:t>
            </w:r>
          </w:p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познавательной активности.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203E" w:rsidRDefault="00F638E5">
            <w:pPr>
              <w:pStyle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занятия для  дошкольников.</w:t>
            </w:r>
          </w:p>
        </w:tc>
      </w:tr>
    </w:tbl>
    <w:p w:rsidR="00E4203E" w:rsidRDefault="00E4203E">
      <w:pPr>
        <w:tabs>
          <w:tab w:val="center" w:pos="5102"/>
          <w:tab w:val="left" w:pos="9519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203E" w:rsidRDefault="00F638E5">
      <w:pPr>
        <w:tabs>
          <w:tab w:val="center" w:pos="5102"/>
          <w:tab w:val="left" w:pos="9519"/>
        </w:tabs>
      </w:pPr>
      <w:r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E4203E" w:rsidRDefault="00F638E5">
      <w:pPr>
        <w:ind w:left="-709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охраны жизни детей, недопущения совершения террористических актов и других противоправных действий, </w:t>
      </w:r>
      <w:r>
        <w:rPr>
          <w:rFonts w:ascii="Times New Roman" w:hAnsi="Times New Roman" w:cs="Times New Roman"/>
          <w:sz w:val="24"/>
          <w:szCs w:val="24"/>
        </w:rPr>
        <w:t>пожарной безопасности в МДОУ   существуют следующие технические средства защиты:</w:t>
      </w:r>
    </w:p>
    <w:p w:rsidR="00E4203E" w:rsidRDefault="00F638E5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металлические входные двери с домофоном,</w:t>
      </w:r>
    </w:p>
    <w:p w:rsidR="00E4203E" w:rsidRDefault="00F638E5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кнопка экстренного вызова милиции,</w:t>
      </w:r>
    </w:p>
    <w:p w:rsidR="00E4203E" w:rsidRDefault="00F638E5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автоматическая пожарная сигнализация,</w:t>
      </w:r>
    </w:p>
    <w:p w:rsidR="00E4203E" w:rsidRDefault="00F638E5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система оповещения при пожаре,</w:t>
      </w:r>
    </w:p>
    <w:p w:rsidR="00E4203E" w:rsidRDefault="00F638E5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прямая телефонная связь с подр</w:t>
      </w:r>
      <w:r>
        <w:rPr>
          <w:rFonts w:ascii="Times New Roman" w:hAnsi="Times New Roman" w:cs="Times New Roman"/>
          <w:sz w:val="24"/>
          <w:szCs w:val="24"/>
        </w:rPr>
        <w:t>азделением пожарной охраны,</w:t>
      </w:r>
    </w:p>
    <w:p w:rsidR="00E4203E" w:rsidRDefault="00F638E5">
      <w:pPr>
        <w:numPr>
          <w:ilvl w:val="0"/>
          <w:numId w:val="11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ограждение территории детского сада забором, калитка с кодовым замком.</w:t>
      </w:r>
    </w:p>
    <w:p w:rsidR="00E4203E" w:rsidRDefault="00E4203E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r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 обеспечивается через:</w:t>
      </w:r>
    </w:p>
    <w:p w:rsidR="00E4203E" w:rsidRDefault="00F638E5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безопасную среду (закрепленные шкафы и другая  мебель в группах, безопасное расположение </w:t>
      </w:r>
      <w:r>
        <w:rPr>
          <w:rFonts w:ascii="Times New Roman" w:hAnsi="Times New Roman" w:cs="Times New Roman"/>
          <w:sz w:val="24"/>
          <w:szCs w:val="24"/>
        </w:rPr>
        <w:t>растений в группах, отсутствие  ядовитых растений),</w:t>
      </w:r>
    </w:p>
    <w:p w:rsidR="00E4203E" w:rsidRDefault="00F638E5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правильное хранение медикаментов, хозяйственных средств, острых предметов (иголки, ножницы)  - в недоступном для детей месте; ножницы должны соответствовать требованиям; медикаменты хранятся только в апте</w:t>
      </w:r>
      <w:r>
        <w:rPr>
          <w:rFonts w:ascii="Times New Roman" w:hAnsi="Times New Roman" w:cs="Times New Roman"/>
          <w:sz w:val="24"/>
          <w:szCs w:val="24"/>
        </w:rPr>
        <w:t>чке,</w:t>
      </w:r>
    </w:p>
    <w:p w:rsidR="00E4203E" w:rsidRDefault="00F638E5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мебель подобрана по росту детей и промаркирована,</w:t>
      </w:r>
    </w:p>
    <w:p w:rsidR="00E4203E" w:rsidRDefault="00F638E5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освещение  помещений соответствует нормам,</w:t>
      </w:r>
    </w:p>
    <w:p w:rsidR="00E4203E" w:rsidRDefault="00F638E5">
      <w:pPr>
        <w:numPr>
          <w:ilvl w:val="0"/>
          <w:numId w:val="12"/>
        </w:numPr>
        <w:suppressAutoHyphens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маркировка постельного белья и полотенец.</w:t>
      </w:r>
    </w:p>
    <w:p w:rsidR="00E4203E" w:rsidRDefault="00E4203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4203E" w:rsidRDefault="00F638E5">
      <w:pPr>
        <w:ind w:left="-567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психологической безопасности личности ребенка. Воспитатели  создают  в группе эмоциональ</w:t>
      </w:r>
      <w:r>
        <w:rPr>
          <w:rFonts w:ascii="Times New Roman" w:hAnsi="Times New Roman" w:cs="Times New Roman"/>
          <w:sz w:val="24"/>
          <w:szCs w:val="24"/>
        </w:rPr>
        <w:t>ный комфорт, проявляют уважение к личности каждого ребенка. Установление  благоприятного  психологического климата, атмосферы доверия, внимания к интересам детей позволяют  развить такие качества, как  стремление  к творчеству, инициативность, осознание со</w:t>
      </w:r>
      <w:r>
        <w:rPr>
          <w:rFonts w:ascii="Times New Roman" w:hAnsi="Times New Roman" w:cs="Times New Roman"/>
          <w:sz w:val="24"/>
          <w:szCs w:val="24"/>
        </w:rPr>
        <w:t xml:space="preserve">бственной значимости, самооценки.    </w:t>
      </w:r>
    </w:p>
    <w:p w:rsidR="00E4203E" w:rsidRDefault="00F638E5">
      <w:pPr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Перспективы развития ДОУ          </w:t>
      </w:r>
    </w:p>
    <w:p w:rsidR="00E4203E" w:rsidRDefault="00F638E5">
      <w:pPr>
        <w:pStyle w:val="a9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педагогов ДОУ в соответствии с реализацией  федерального государственного образовательного стандарта дошкольного образования.</w:t>
      </w:r>
    </w:p>
    <w:p w:rsidR="00E4203E" w:rsidRDefault="00F638E5">
      <w:pPr>
        <w:pStyle w:val="a9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Внедрение  в прак</w:t>
      </w:r>
      <w:r>
        <w:rPr>
          <w:rFonts w:ascii="Times New Roman" w:hAnsi="Times New Roman" w:cs="Times New Roman"/>
          <w:sz w:val="24"/>
          <w:szCs w:val="24"/>
        </w:rPr>
        <w:t>тику педагогов новых методик и технологий оздоровительной и образовательной деятельности.</w:t>
      </w:r>
    </w:p>
    <w:p w:rsidR="00E4203E" w:rsidRDefault="00F638E5">
      <w:pPr>
        <w:pStyle w:val="a9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Разработка и реализация индивидуальных образовательных маршрутов для детей с ограниченными возможностями здоровья (ОВЗ).</w:t>
      </w:r>
    </w:p>
    <w:p w:rsidR="00E4203E" w:rsidRDefault="00F638E5">
      <w:pPr>
        <w:pStyle w:val="a9"/>
        <w:numPr>
          <w:ilvl w:val="0"/>
          <w:numId w:val="15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Развитие  материально – технической базы и ра</w:t>
      </w:r>
      <w:r>
        <w:rPr>
          <w:rFonts w:ascii="Times New Roman" w:hAnsi="Times New Roman" w:cs="Times New Roman"/>
          <w:sz w:val="24"/>
          <w:szCs w:val="24"/>
        </w:rPr>
        <w:t>звивающей предметно – пространственной среды детского сада.</w:t>
      </w:r>
    </w:p>
    <w:p w:rsidR="00E4203E" w:rsidRDefault="00E4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03E" w:rsidRDefault="00F638E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ДЕЯТЕЛЬНОСТИ</w:t>
      </w:r>
    </w:p>
    <w:p w:rsidR="00E4203E" w:rsidRDefault="00F638E5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163» г. Ярославля </w:t>
      </w:r>
    </w:p>
    <w:p w:rsidR="00E4203E" w:rsidRDefault="00F638E5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</w:t>
      </w:r>
    </w:p>
    <w:p w:rsidR="00E4203E" w:rsidRDefault="00E4203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10011" w:type="dxa"/>
        <w:tblInd w:w="-459" w:type="dxa"/>
        <w:tblLook w:val="04A0" w:firstRow="1" w:lastRow="0" w:firstColumn="1" w:lastColumn="0" w:noHBand="0" w:noVBand="1"/>
      </w:tblPr>
      <w:tblGrid>
        <w:gridCol w:w="960"/>
        <w:gridCol w:w="5508"/>
        <w:gridCol w:w="3543"/>
      </w:tblGrid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</w:tr>
      <w:tr w:rsidR="00E4203E">
        <w:tc>
          <w:tcPr>
            <w:tcW w:w="10011" w:type="dxa"/>
            <w:gridSpan w:val="3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1.Образовательная деятельность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(10-12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от 3 до 8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206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 человек /100%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(10-12 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257 человек /100%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режиме продленного дня (12 – 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часов)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человек/ 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в физическом и (или) психическом развитии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человек/ 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1.5.2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человек/ 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1.5.3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 человек/ 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1.6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20,9 дней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человек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численность педагогических работников, имеющих высшее образование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человек/ 50%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человек/ 50%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удельный вес численности педагогических работников,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человек/ 50%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1.7.4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человек/ 50%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1.8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человек / 57%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человека / 7,6%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еловек / 49,4%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1.9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человека / 7,6%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человека / 7,6%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1.10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человека / 15,2%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1.11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 возрасте от 55 лет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человек / 19 %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1.12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человек / 100%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1.13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  <w:p w:rsidR="00E4203E" w:rsidRDefault="00E4203E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человек /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100%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1.14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 человек / 257 детей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1.15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руководитель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культуре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  <w:p w:rsidR="00E4203E" w:rsidRDefault="00F638E5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2 человека (1 совм.)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2 человека (2 совм.)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2 человека (2 совм.)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Нет</w:t>
            </w: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E4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203E" w:rsidRDefault="00F638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(да) 1 человек</w:t>
            </w:r>
          </w:p>
        </w:tc>
      </w:tr>
      <w:tr w:rsidR="00E4203E">
        <w:tc>
          <w:tcPr>
            <w:tcW w:w="10011" w:type="dxa"/>
            <w:gridSpan w:val="3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2.Инфраструктура</w:t>
            </w:r>
          </w:p>
        </w:tc>
      </w:tr>
      <w:tr w:rsidR="00E4203E"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</w:tcMar>
          </w:tcPr>
          <w:p w:rsidR="00E4203E" w:rsidRDefault="00F638E5">
            <w:pPr>
              <w:spacing w:before="280"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4203E" w:rsidRDefault="00E4203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03E" w:rsidRDefault="00E4203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03E" w:rsidRDefault="00F638E5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Ясли – 2,65 кв.м.</w:t>
            </w:r>
          </w:p>
          <w:p w:rsidR="00E4203E" w:rsidRDefault="00F638E5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Сад. – 1,82 кв.м.</w:t>
            </w:r>
          </w:p>
          <w:p w:rsidR="00E4203E" w:rsidRDefault="00E4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203E" w:rsidRDefault="00E4203E">
      <w:pPr>
        <w:spacing w:after="0"/>
      </w:pPr>
    </w:p>
    <w:p w:rsidR="00F638E5" w:rsidRDefault="00F638E5">
      <w:pPr>
        <w:spacing w:after="0"/>
      </w:pPr>
    </w:p>
    <w:p w:rsidR="00F638E5" w:rsidRDefault="00F638E5">
      <w:pPr>
        <w:spacing w:after="0"/>
      </w:pPr>
    </w:p>
    <w:p w:rsidR="00F638E5" w:rsidRDefault="00F638E5" w:rsidP="00F638E5">
      <w:pPr>
        <w:spacing w:after="0"/>
        <w:ind w:left="-851"/>
      </w:pPr>
      <w:r>
        <w:rPr>
          <w:noProof/>
          <w:lang w:eastAsia="ru-RU"/>
        </w:rPr>
        <w:lastRenderedPageBreak/>
        <w:drawing>
          <wp:inline distT="0" distB="0" distL="0" distR="0">
            <wp:extent cx="6496050" cy="9058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чет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8E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6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F7B"/>
    <w:multiLevelType w:val="multilevel"/>
    <w:tmpl w:val="B47466A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2005D1"/>
    <w:multiLevelType w:val="multilevel"/>
    <w:tmpl w:val="9C921D48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>
    <w:nsid w:val="0E503D36"/>
    <w:multiLevelType w:val="multilevel"/>
    <w:tmpl w:val="21CE54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1A201B"/>
    <w:multiLevelType w:val="multilevel"/>
    <w:tmpl w:val="E47E6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39747CB"/>
    <w:multiLevelType w:val="multilevel"/>
    <w:tmpl w:val="F7E000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3EC4"/>
    <w:multiLevelType w:val="multilevel"/>
    <w:tmpl w:val="3C329BAE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6">
    <w:nsid w:val="2C294AD6"/>
    <w:multiLevelType w:val="multilevel"/>
    <w:tmpl w:val="7B0CF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151747"/>
    <w:multiLevelType w:val="multilevel"/>
    <w:tmpl w:val="4D0AD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C241C1"/>
    <w:multiLevelType w:val="multilevel"/>
    <w:tmpl w:val="9DEE28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457F67A7"/>
    <w:multiLevelType w:val="multilevel"/>
    <w:tmpl w:val="6FD84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69049F1"/>
    <w:multiLevelType w:val="multilevel"/>
    <w:tmpl w:val="D7A42A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89E"/>
    <w:multiLevelType w:val="multilevel"/>
    <w:tmpl w:val="55947C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CA0E8A"/>
    <w:multiLevelType w:val="multilevel"/>
    <w:tmpl w:val="E092DDEC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3">
    <w:nsid w:val="59D46CB1"/>
    <w:multiLevelType w:val="multilevel"/>
    <w:tmpl w:val="48486BB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637D0982"/>
    <w:multiLevelType w:val="multilevel"/>
    <w:tmpl w:val="E09C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>
    <w:nsid w:val="699251E0"/>
    <w:multiLevelType w:val="multilevel"/>
    <w:tmpl w:val="70165ABC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6">
    <w:nsid w:val="6ABB5F34"/>
    <w:multiLevelType w:val="multilevel"/>
    <w:tmpl w:val="3A0C5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15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1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3E"/>
    <w:rsid w:val="00E4203E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5013-150E-4258-8035-F46C24C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15CF0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Без интервала1"/>
    <w:qFormat/>
    <w:rsid w:val="00B966EE"/>
    <w:pPr>
      <w:suppressAutoHyphens/>
    </w:pPr>
    <w:rPr>
      <w:rFonts w:cs="font186"/>
    </w:rPr>
  </w:style>
  <w:style w:type="paragraph" w:styleId="a9">
    <w:name w:val="List Paragraph"/>
    <w:basedOn w:val="a"/>
    <w:uiPriority w:val="34"/>
    <w:qFormat/>
    <w:rsid w:val="00715CF0"/>
    <w:pPr>
      <w:ind w:left="720"/>
      <w:contextualSpacing/>
    </w:pPr>
  </w:style>
  <w:style w:type="paragraph" w:customStyle="1" w:styleId="Default">
    <w:name w:val="Default"/>
    <w:qFormat/>
    <w:rsid w:val="00256D62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5764FE"/>
    <w:pPr>
      <w:suppressAutoHyphens/>
      <w:ind w:left="720"/>
      <w:contextualSpacing/>
    </w:pPr>
    <w:rPr>
      <w:rFonts w:ascii="Calibri" w:eastAsia="Calibri" w:hAnsi="Calibri" w:cs="font186"/>
    </w:rPr>
  </w:style>
  <w:style w:type="paragraph" w:customStyle="1" w:styleId="21">
    <w:name w:val="Основной текст с отступом 21"/>
    <w:basedOn w:val="a"/>
    <w:qFormat/>
    <w:rsid w:val="005764F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20331"/>
    <w:pPr>
      <w:suppressAutoHyphens/>
    </w:pPr>
    <w:rPr>
      <w:rFonts w:eastAsia="Times New Roman" w:cs="Times New Roman"/>
      <w:sz w:val="24"/>
      <w:lang w:eastAsia="ru-RU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B9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63@yandex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28709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dc:description/>
  <cp:lastModifiedBy>user</cp:lastModifiedBy>
  <cp:revision>2</cp:revision>
  <dcterms:created xsi:type="dcterms:W3CDTF">2019-07-08T06:51:00Z</dcterms:created>
  <dcterms:modified xsi:type="dcterms:W3CDTF">2019-07-08T06:51:00Z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 №163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