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95" w:rsidRPr="000105D0" w:rsidRDefault="00223395" w:rsidP="00832125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0105D0">
        <w:rPr>
          <w:color w:val="111111"/>
          <w:sz w:val="28"/>
          <w:szCs w:val="28"/>
        </w:rPr>
        <w:t>«</w:t>
      </w:r>
      <w:r w:rsidRPr="000105D0">
        <w:rPr>
          <w:rStyle w:val="a6"/>
          <w:color w:val="111111"/>
          <w:sz w:val="28"/>
          <w:szCs w:val="28"/>
          <w:bdr w:val="none" w:sz="0" w:space="0" w:color="auto" w:frame="1"/>
        </w:rPr>
        <w:t>Методы и приемы обучения дошкольников рассказыванию по серии сюжетных картин</w:t>
      </w:r>
      <w:r w:rsidRPr="000105D0">
        <w:rPr>
          <w:color w:val="111111"/>
          <w:sz w:val="28"/>
          <w:szCs w:val="28"/>
        </w:rPr>
        <w:t>»</w:t>
      </w:r>
    </w:p>
    <w:p w:rsidR="0083212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6"/>
          <w:b w:val="0"/>
          <w:color w:val="111111"/>
          <w:sz w:val="28"/>
          <w:szCs w:val="28"/>
          <w:bdr w:val="none" w:sz="0" w:space="0" w:color="auto" w:frame="1"/>
        </w:rPr>
      </w:pP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Рассказывание по серии картинок</w:t>
      </w:r>
      <w:r w:rsidRPr="00223395">
        <w:rPr>
          <w:color w:val="111111"/>
          <w:sz w:val="28"/>
          <w:szCs w:val="28"/>
        </w:rPr>
        <w:t> является эффективным видом работы по формированию связной речи.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Обучение дошкольников работе с серией картинок</w:t>
      </w:r>
      <w:r w:rsidRPr="00223395">
        <w:rPr>
          <w:color w:val="111111"/>
          <w:sz w:val="28"/>
          <w:szCs w:val="28"/>
        </w:rPr>
        <w:t> надо начинать с трехлетнего возраста. Детям этого возраста для составления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 предлагается 2 – 3 картинки</w:t>
      </w:r>
      <w:r w:rsidRPr="00223395">
        <w:rPr>
          <w:color w:val="111111"/>
          <w:sz w:val="28"/>
          <w:szCs w:val="28"/>
        </w:rPr>
        <w:t>. К четырем годам объем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</w:t>
      </w:r>
      <w:r w:rsidRPr="00223395">
        <w:rPr>
          <w:color w:val="111111"/>
          <w:sz w:val="28"/>
          <w:szCs w:val="28"/>
        </w:rPr>
        <w:t> увеличивается до 4 – 5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223395">
        <w:rPr>
          <w:color w:val="111111"/>
          <w:sz w:val="28"/>
          <w:szCs w:val="28"/>
        </w:rPr>
        <w:t>. В пятилетнем возрасте ребенку можно предлагаться до 6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картинок 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При возрасте детей шесть-семь лет целесообразнее использовать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 картинок из 6 – 8 кадров</w:t>
      </w:r>
      <w:r w:rsidRPr="00223395">
        <w:rPr>
          <w:color w:val="111111"/>
          <w:sz w:val="28"/>
          <w:szCs w:val="28"/>
        </w:rPr>
        <w:t>, связанных разнообразным содержанием (из личного опыта детей, из наблюдаемых со стороны действий; использование сказочных ситуаций из литературных произведений, не знакомых детям).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Во всех случаях не рекомендуется использовать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 картинок</w:t>
      </w:r>
      <w:r w:rsidRPr="00223395">
        <w:rPr>
          <w:color w:val="111111"/>
          <w:sz w:val="28"/>
          <w:szCs w:val="28"/>
        </w:rPr>
        <w:t> с нарушенной логической цепочкой. Также не рекомендуется использовать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223395">
        <w:rPr>
          <w:color w:val="111111"/>
          <w:sz w:val="28"/>
          <w:szCs w:val="28"/>
        </w:rPr>
        <w:t>, связанные с текстами знакомых детям литературных произведений.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Методика обучения детей дошкольного возраста работе с серией сюжетных картинок</w:t>
      </w:r>
      <w:r w:rsidRPr="00223395">
        <w:rPr>
          <w:color w:val="111111"/>
          <w:sz w:val="28"/>
          <w:szCs w:val="28"/>
        </w:rPr>
        <w:t> позволяет детям освоить логические операции и верно выполнять задание.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Составлению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 по серии</w:t>
      </w:r>
      <w:r w:rsidRPr="00223395">
        <w:rPr>
          <w:color w:val="111111"/>
          <w:sz w:val="28"/>
          <w:szCs w:val="28"/>
        </w:rPr>
        <w:t> должна предшествовать подготовительная работа.</w:t>
      </w:r>
    </w:p>
    <w:p w:rsidR="00223395" w:rsidRPr="00832125" w:rsidRDefault="00223395" w:rsidP="00832125">
      <w:pPr>
        <w:pStyle w:val="a5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832125">
        <w:rPr>
          <w:color w:val="111111"/>
          <w:sz w:val="28"/>
          <w:szCs w:val="28"/>
          <w:u w:val="single"/>
        </w:rPr>
        <w:t>Предварительная работа</w:t>
      </w:r>
    </w:p>
    <w:p w:rsidR="00223395" w:rsidRPr="00223395" w:rsidRDefault="00223395" w:rsidP="0083212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Здесь используют беседы с детьми о событиях настоящих, предшествующих и последующих, формируют у детей элементарные представления о структуре текста, о том, что любой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 имеет начало</w:t>
      </w:r>
      <w:r w:rsidRPr="00223395">
        <w:rPr>
          <w:color w:val="111111"/>
          <w:sz w:val="28"/>
          <w:szCs w:val="28"/>
        </w:rPr>
        <w:t>, середину и конец, учат по-разному начинать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рассказы</w:t>
      </w:r>
      <w:r w:rsidRPr="00223395">
        <w:rPr>
          <w:color w:val="111111"/>
          <w:sz w:val="28"/>
          <w:szCs w:val="28"/>
        </w:rPr>
        <w:t>, знакомят с многообразием форм зачинов, сжато и лаконично передать суть происходящего, предлагать разнообразные варианты окончания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83212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32125">
        <w:rPr>
          <w:color w:val="111111"/>
          <w:sz w:val="28"/>
          <w:szCs w:val="28"/>
          <w:u w:val="single"/>
        </w:rPr>
        <w:t>Наглядные </w:t>
      </w:r>
      <w:r w:rsidRPr="00832125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 сюжетных картинок</w:t>
      </w:r>
      <w:r w:rsidRPr="00223395">
        <w:rPr>
          <w:color w:val="111111"/>
          <w:sz w:val="28"/>
          <w:szCs w:val="28"/>
        </w:rPr>
        <w:t> являются наглядными объектами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223395">
        <w:rPr>
          <w:color w:val="111111"/>
          <w:sz w:val="28"/>
          <w:szCs w:val="28"/>
        </w:rPr>
        <w:t>, дети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рассматривают</w:t>
      </w:r>
      <w:r w:rsidRPr="00223395">
        <w:rPr>
          <w:color w:val="111111"/>
          <w:sz w:val="28"/>
          <w:szCs w:val="28"/>
        </w:rPr>
        <w:t> их как в процессе занятий, так и в повседневной жизни.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Рассматривание картин</w:t>
      </w:r>
      <w:r w:rsidRPr="00223395">
        <w:rPr>
          <w:color w:val="111111"/>
          <w:sz w:val="28"/>
          <w:szCs w:val="28"/>
        </w:rPr>
        <w:t> является опосредованным наглядным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методом</w:t>
      </w:r>
      <w:r w:rsidRPr="00223395">
        <w:rPr>
          <w:color w:val="111111"/>
          <w:sz w:val="28"/>
          <w:szCs w:val="28"/>
        </w:rPr>
        <w:t> и применяется в детском саду для вторичного ознакомления с объектом, закрепления полученных во время наблюдения знаний, формирования связной речи.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Работа детей с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серией картинок</w:t>
      </w:r>
      <w:r w:rsidRPr="00223395">
        <w:rPr>
          <w:color w:val="111111"/>
          <w:sz w:val="28"/>
          <w:szCs w:val="28"/>
        </w:rPr>
        <w:t> всегда сопровождается словом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воспитателя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(вопросами, объяснениями, </w:t>
      </w:r>
      <w:r w:rsidRPr="0022339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рассказом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3395">
        <w:rPr>
          <w:color w:val="111111"/>
          <w:sz w:val="28"/>
          <w:szCs w:val="28"/>
        </w:rPr>
        <w:t>. После беседы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 сам рассказывает о сюжете на картинках</w:t>
      </w:r>
      <w:r w:rsidRPr="00223395">
        <w:rPr>
          <w:color w:val="111111"/>
          <w:sz w:val="28"/>
          <w:szCs w:val="28"/>
        </w:rPr>
        <w:t>, иногда можно использовать и художественное произведение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(например, </w:t>
      </w:r>
      <w:r w:rsidRPr="0022339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рассказы писателей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  <w:u w:val="single"/>
          <w:bdr w:val="none" w:sz="0" w:space="0" w:color="auto" w:frame="1"/>
        </w:rPr>
        <w:t>Дети учатся</w:t>
      </w:r>
      <w:r w:rsidRPr="00223395">
        <w:rPr>
          <w:color w:val="111111"/>
          <w:sz w:val="28"/>
          <w:szCs w:val="28"/>
        </w:rPr>
        <w:t>: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- раскладывать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серию картинок</w:t>
      </w:r>
      <w:r w:rsidRPr="00223395">
        <w:rPr>
          <w:color w:val="111111"/>
          <w:sz w:val="28"/>
          <w:szCs w:val="28"/>
        </w:rPr>
        <w:t> слева направо в одну линию;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- находить основных героев и общие объекты на всех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картинках</w:t>
      </w:r>
      <w:r w:rsidRPr="00223395">
        <w:rPr>
          <w:color w:val="111111"/>
          <w:sz w:val="28"/>
          <w:szCs w:val="28"/>
        </w:rPr>
        <w:t>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lastRenderedPageBreak/>
        <w:t>- находить, определять, перечислять и обобщать место и время происходящих действий на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картинках</w:t>
      </w:r>
      <w:r w:rsidRPr="00223395">
        <w:rPr>
          <w:color w:val="111111"/>
          <w:sz w:val="28"/>
          <w:szCs w:val="28"/>
        </w:rPr>
        <w:t>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- выделять сквозных героев на каждой конкретной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картинке</w:t>
      </w:r>
      <w:r w:rsidRPr="00223395">
        <w:rPr>
          <w:color w:val="111111"/>
          <w:sz w:val="28"/>
          <w:szCs w:val="28"/>
        </w:rPr>
        <w:t>, определять цели их действий;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- выстраивать последовательность действий с любой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Обсуждение каждой последующей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картинки</w:t>
      </w:r>
      <w:r w:rsidRPr="00223395">
        <w:rPr>
          <w:color w:val="111111"/>
          <w:sz w:val="28"/>
          <w:szCs w:val="28"/>
        </w:rPr>
        <w:t> начинается после выяснения цели действий героев на предыдущей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картинке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Вопросы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воспитателя являются основным методическим приемом</w:t>
      </w:r>
      <w:r w:rsidRPr="00223395">
        <w:rPr>
          <w:color w:val="111111"/>
          <w:sz w:val="28"/>
          <w:szCs w:val="28"/>
        </w:rPr>
        <w:t>, они помогают детям наиболее точно определять свойства и качества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223395">
        <w:rPr>
          <w:color w:val="111111"/>
          <w:sz w:val="28"/>
          <w:szCs w:val="28"/>
        </w:rPr>
        <w:t>. Вопросы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223395">
        <w:rPr>
          <w:color w:val="111111"/>
          <w:sz w:val="28"/>
          <w:szCs w:val="28"/>
        </w:rPr>
        <w:t> побуждают детей не только выделять объекты и их качества, но и объяснять доступные пониманию ребенка явления.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 старших группах, для закрепления сообщенных ранее знаний и для приучения к коллективному разговору используется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 беседы</w:t>
      </w:r>
      <w:r w:rsidRPr="00223395">
        <w:rPr>
          <w:color w:val="111111"/>
          <w:sz w:val="28"/>
          <w:szCs w:val="28"/>
        </w:rPr>
        <w:t>.</w:t>
      </w:r>
    </w:p>
    <w:p w:rsidR="00223395" w:rsidRPr="00D93890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D93890">
        <w:rPr>
          <w:color w:val="111111"/>
          <w:sz w:val="28"/>
          <w:szCs w:val="28"/>
          <w:u w:val="single"/>
        </w:rPr>
        <w:t>Образец </w:t>
      </w:r>
      <w:r w:rsidRPr="00D93890">
        <w:rPr>
          <w:rStyle w:val="a6"/>
          <w:b w:val="0"/>
          <w:color w:val="111111"/>
          <w:sz w:val="28"/>
          <w:szCs w:val="28"/>
          <w:u w:val="single"/>
          <w:bdr w:val="none" w:sz="0" w:space="0" w:color="auto" w:frame="1"/>
        </w:rPr>
        <w:t>рассказа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Основным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приемом обучения</w:t>
      </w:r>
      <w:r w:rsidRPr="00223395">
        <w:rPr>
          <w:color w:val="111111"/>
          <w:sz w:val="28"/>
          <w:szCs w:val="28"/>
        </w:rPr>
        <w:t> по-прежнему остается образец. По мере овладения детьми речевыми умениями роль образца меняется. Образец дается уже не для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воспроизведения</w:t>
      </w:r>
      <w:r w:rsidRPr="00223395">
        <w:rPr>
          <w:color w:val="111111"/>
          <w:sz w:val="28"/>
          <w:szCs w:val="28"/>
        </w:rPr>
        <w:t>, а для развития собственного творчества. В какой-то мере подражание остается - дети заимствуют схему построения текста, средства связи, языковые особенности.</w:t>
      </w:r>
      <w:r w:rsidR="00D93890">
        <w:rPr>
          <w:color w:val="111111"/>
          <w:sz w:val="28"/>
          <w:szCs w:val="28"/>
        </w:rPr>
        <w:t xml:space="preserve"> </w:t>
      </w:r>
      <w:r w:rsidRPr="00500A56">
        <w:rPr>
          <w:color w:val="111111"/>
          <w:sz w:val="28"/>
          <w:szCs w:val="28"/>
          <w:bdr w:val="none" w:sz="0" w:space="0" w:color="auto" w:frame="1"/>
        </w:rPr>
        <w:t>В связи с этим возможны варианты применения образца</w:t>
      </w:r>
      <w:r w:rsidRPr="00223395">
        <w:rPr>
          <w:color w:val="111111"/>
          <w:sz w:val="28"/>
          <w:szCs w:val="28"/>
        </w:rPr>
        <w:t>: он касается одного эпизода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сюжетных картин</w:t>
      </w:r>
      <w:r w:rsidRPr="00223395">
        <w:rPr>
          <w:color w:val="111111"/>
          <w:sz w:val="28"/>
          <w:szCs w:val="28"/>
        </w:rPr>
        <w:t> или отдельных персонажей; образец дается по одной из предлагаемых для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рассказывания картин</w:t>
      </w:r>
      <w:r w:rsidRPr="00223395">
        <w:rPr>
          <w:color w:val="111111"/>
          <w:sz w:val="28"/>
          <w:szCs w:val="28"/>
        </w:rPr>
        <w:t>; предлагается в виде начала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(дети продолжают и заканчивают его)</w:t>
      </w:r>
      <w:r w:rsidRPr="00223395">
        <w:rPr>
          <w:color w:val="111111"/>
          <w:sz w:val="28"/>
          <w:szCs w:val="28"/>
        </w:rPr>
        <w:t> ; может даваться после нескольких детских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23395">
        <w:rPr>
          <w:color w:val="111111"/>
          <w:sz w:val="28"/>
          <w:szCs w:val="28"/>
        </w:rPr>
        <w:t>, если они однообразны; может вообще не использоваться или заменяться литературным текстом.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Анализ образца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 привлекает внимание детей к последовательности и структуре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. Этот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223395">
        <w:rPr>
          <w:color w:val="111111"/>
          <w:sz w:val="28"/>
          <w:szCs w:val="28"/>
        </w:rPr>
        <w:t> направлен на ознакомление детей с построением разных типов монологов, он подсказывает им план будущих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План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Формирование понимания того,</w:t>
      </w:r>
      <w:r w:rsidR="00500A56">
        <w:rPr>
          <w:color w:val="111111"/>
          <w:sz w:val="28"/>
          <w:szCs w:val="28"/>
        </w:rPr>
        <w:t xml:space="preserve"> </w:t>
      </w:r>
      <w:r w:rsidRPr="00223395">
        <w:rPr>
          <w:color w:val="111111"/>
          <w:sz w:val="28"/>
          <w:szCs w:val="28"/>
          <w:u w:val="single"/>
          <w:bdr w:val="none" w:sz="0" w:space="0" w:color="auto" w:frame="1"/>
        </w:rPr>
        <w:t>что любое событие в жизни имеет обязательные условия</w:t>
      </w:r>
      <w:r w:rsidRPr="00223395">
        <w:rPr>
          <w:color w:val="111111"/>
          <w:sz w:val="28"/>
          <w:szCs w:val="28"/>
        </w:rPr>
        <w:t>:</w:t>
      </w:r>
    </w:p>
    <w:p w:rsidR="00223395" w:rsidRPr="00223395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место действия;</w:t>
      </w:r>
    </w:p>
    <w:p w:rsidR="00223395" w:rsidRPr="0079708D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lang w:val="en-US"/>
        </w:rPr>
      </w:pPr>
      <w:r w:rsidRPr="00223395">
        <w:rPr>
          <w:color w:val="111111"/>
          <w:sz w:val="28"/>
          <w:szCs w:val="28"/>
        </w:rPr>
        <w:t>время действия;</w:t>
      </w:r>
    </w:p>
    <w:p w:rsidR="00223395" w:rsidRPr="00223395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наличие действующих лиц;</w:t>
      </w:r>
    </w:p>
    <w:p w:rsidR="00223395" w:rsidRPr="00223395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наличие других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предметов и лиц</w:t>
      </w:r>
      <w:r w:rsidRPr="00223395">
        <w:rPr>
          <w:color w:val="111111"/>
          <w:sz w:val="28"/>
          <w:szCs w:val="28"/>
        </w:rPr>
        <w:t>;</w:t>
      </w:r>
    </w:p>
    <w:p w:rsidR="00223395" w:rsidRPr="00223395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признак действия или взаимодействия объектов с определенной целью;</w:t>
      </w:r>
    </w:p>
    <w:p w:rsidR="00223395" w:rsidRPr="00223395" w:rsidRDefault="00223395" w:rsidP="00500A5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наличие результата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(положительного или отрицательного)</w:t>
      </w:r>
      <w:r w:rsidRPr="00223395">
        <w:rPr>
          <w:color w:val="111111"/>
          <w:sz w:val="28"/>
          <w:szCs w:val="28"/>
        </w:rPr>
        <w:t>: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Вначале называется герой или герои, затем излагаются события (завязка, по возможности объясняется, когда и где оно происходило. Далее действие развивается, устанавливается временная и причинная связь между двумя-тремя эпизодами (кульминация, после чего следует окончание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(развязка</w:t>
      </w:r>
      <w:proofErr w:type="gramStart"/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3395">
        <w:rPr>
          <w:color w:val="111111"/>
          <w:sz w:val="28"/>
          <w:szCs w:val="28"/>
        </w:rPr>
        <w:t> .</w:t>
      </w:r>
      <w:proofErr w:type="gramEnd"/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 старшей группе дети могут допускать отклонения от плана,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23395">
        <w:rPr>
          <w:color w:val="111111"/>
          <w:sz w:val="28"/>
          <w:szCs w:val="28"/>
        </w:rPr>
        <w:t xml:space="preserve"> постепенно приучает их к определенной </w:t>
      </w:r>
      <w:r w:rsidRPr="00223395">
        <w:rPr>
          <w:color w:val="111111"/>
          <w:sz w:val="28"/>
          <w:szCs w:val="28"/>
        </w:rPr>
        <w:lastRenderedPageBreak/>
        <w:t>последовательности в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рассказе</w:t>
      </w:r>
      <w:r w:rsidRPr="00223395">
        <w:rPr>
          <w:color w:val="111111"/>
          <w:sz w:val="28"/>
          <w:szCs w:val="28"/>
        </w:rPr>
        <w:t>, обращает внимание на нарушение логики, неполноту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. В подготовительной группе дети могут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воспроизводить</w:t>
      </w:r>
      <w:r w:rsidRPr="00223395">
        <w:rPr>
          <w:color w:val="111111"/>
          <w:sz w:val="28"/>
          <w:szCs w:val="28"/>
        </w:rPr>
        <w:t> план и контролировать следование ему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рассказчиками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План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 может сопровождаться его коллективным обсуждением.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Коллективное составление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 используется в основном на первых этапах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 рассказыванию</w:t>
      </w:r>
      <w:r w:rsidRPr="00223395">
        <w:rPr>
          <w:color w:val="111111"/>
          <w:sz w:val="28"/>
          <w:szCs w:val="28"/>
        </w:rPr>
        <w:t>.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23395">
        <w:rPr>
          <w:color w:val="111111"/>
          <w:sz w:val="28"/>
          <w:szCs w:val="28"/>
        </w:rPr>
        <w:t> начинает предложение, а дети продолжают. В процессе последовательного обсуждения плана дети вместе с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223395">
        <w:rPr>
          <w:color w:val="111111"/>
          <w:sz w:val="28"/>
          <w:szCs w:val="28"/>
        </w:rPr>
        <w:t> отбирают наиболее интересные высказывания и объединяют их в целостный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223395">
        <w:rPr>
          <w:color w:val="111111"/>
          <w:sz w:val="28"/>
          <w:szCs w:val="28"/>
        </w:rPr>
        <w:t>.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 повторяет весь рассказ целиком</w:t>
      </w:r>
      <w:r w:rsidRPr="00223395">
        <w:rPr>
          <w:color w:val="111111"/>
          <w:sz w:val="28"/>
          <w:szCs w:val="28"/>
        </w:rPr>
        <w:t>, вставляя и свои фразы, затем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 повторяют дети</w:t>
      </w:r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Другой разновидностью этого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приема</w:t>
      </w:r>
      <w:r w:rsidRPr="00223395">
        <w:rPr>
          <w:color w:val="111111"/>
          <w:sz w:val="28"/>
          <w:szCs w:val="28"/>
        </w:rPr>
        <w:t> является составление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 подгруппами </w:t>
      </w:r>
      <w:r w:rsidRPr="00223395">
        <w:rPr>
          <w:color w:val="111111"/>
          <w:sz w:val="28"/>
          <w:szCs w:val="28"/>
        </w:rPr>
        <w:t>(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серии сюжетных картинок в рассказывании на свободную тему</w:t>
      </w:r>
      <w:r w:rsidRPr="00223395">
        <w:rPr>
          <w:color w:val="111111"/>
          <w:sz w:val="28"/>
          <w:szCs w:val="28"/>
        </w:rPr>
        <w:t>). Составление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 по частям – это</w:t>
      </w:r>
      <w:r w:rsidRPr="00223395">
        <w:rPr>
          <w:color w:val="111111"/>
          <w:sz w:val="28"/>
          <w:szCs w:val="28"/>
        </w:rPr>
        <w:t>, когда каждый из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23395">
        <w:rPr>
          <w:color w:val="111111"/>
          <w:sz w:val="28"/>
          <w:szCs w:val="28"/>
        </w:rPr>
        <w:t> создает часть текста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23395">
        <w:rPr>
          <w:rStyle w:val="a6"/>
          <w:b w:val="0"/>
          <w:i/>
          <w:iCs/>
          <w:color w:val="111111"/>
          <w:sz w:val="28"/>
          <w:szCs w:val="28"/>
          <w:bdr w:val="none" w:sz="0" w:space="0" w:color="auto" w:frame="1"/>
        </w:rPr>
        <w:t>серия сюжетных картинок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23395">
        <w:rPr>
          <w:color w:val="111111"/>
          <w:sz w:val="28"/>
          <w:szCs w:val="28"/>
        </w:rPr>
        <w:t>. Этот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</w:t>
      </w:r>
      <w:r w:rsidRPr="00223395">
        <w:rPr>
          <w:color w:val="111111"/>
          <w:sz w:val="28"/>
          <w:szCs w:val="28"/>
        </w:rPr>
        <w:t> используется при описании много эпизодных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картинок</w:t>
      </w:r>
      <w:r w:rsidRPr="00223395">
        <w:rPr>
          <w:color w:val="111111"/>
          <w:sz w:val="28"/>
          <w:szCs w:val="28"/>
        </w:rPr>
        <w:t>, в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рассказывании</w:t>
      </w:r>
      <w:r w:rsidRPr="00223395">
        <w:rPr>
          <w:color w:val="111111"/>
          <w:sz w:val="28"/>
          <w:szCs w:val="28"/>
        </w:rPr>
        <w:t xml:space="preserve"> из коллективного опыта, когда легко выделить отдельные объекты, </w:t>
      </w:r>
      <w:proofErr w:type="spellStart"/>
      <w:r w:rsidRPr="00223395">
        <w:rPr>
          <w:color w:val="111111"/>
          <w:sz w:val="28"/>
          <w:szCs w:val="28"/>
        </w:rPr>
        <w:t>подтемы</w:t>
      </w:r>
      <w:proofErr w:type="spellEnd"/>
      <w:r w:rsidRPr="00223395">
        <w:rPr>
          <w:color w:val="111111"/>
          <w:sz w:val="28"/>
          <w:szCs w:val="28"/>
        </w:rPr>
        <w:t>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Оценка детских монологов направлена на анализ раскрытия ребенком темы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, его последовательности, связности, выразительных средств языка. Оценка носит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обучающий характер</w:t>
      </w:r>
      <w:r w:rsidRPr="00223395">
        <w:rPr>
          <w:color w:val="111111"/>
          <w:sz w:val="28"/>
          <w:szCs w:val="28"/>
        </w:rPr>
        <w:t>. Прежде всего,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223395">
        <w:rPr>
          <w:color w:val="111111"/>
          <w:sz w:val="28"/>
          <w:szCs w:val="28"/>
        </w:rPr>
        <w:t> подчеркивает достоинства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рассказа</w:t>
      </w:r>
      <w:r w:rsidRPr="00223395">
        <w:rPr>
          <w:color w:val="111111"/>
          <w:sz w:val="28"/>
          <w:szCs w:val="28"/>
        </w:rPr>
        <w:t>, чтобы все дети могли на них учиться. В младшей и средней группах оценка носит поощрительный характер, а в старших группах указывает на недостатки, чтобы дети знали, чему им еще предстоит научиться. К анализу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рассказов</w:t>
      </w:r>
      <w:r w:rsidRPr="00223395">
        <w:rPr>
          <w:color w:val="111111"/>
          <w:sz w:val="28"/>
          <w:szCs w:val="28"/>
        </w:rPr>
        <w:t> в старшей и подготовительной группах привлекаются дети.</w:t>
      </w:r>
    </w:p>
    <w:p w:rsidR="00223395" w:rsidRPr="00223395" w:rsidRDefault="00223395" w:rsidP="0079708D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Таким образом,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приемы обучения дошкольников рассказыванию многообразны</w:t>
      </w:r>
      <w:r w:rsidRPr="00223395">
        <w:rPr>
          <w:color w:val="111111"/>
          <w:sz w:val="28"/>
          <w:szCs w:val="28"/>
        </w:rPr>
        <w:t>.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Методика</w:t>
      </w:r>
      <w:r w:rsidRPr="00223395">
        <w:rPr>
          <w:color w:val="111111"/>
          <w:sz w:val="28"/>
          <w:szCs w:val="28"/>
        </w:rPr>
        <w:t> их использования изменяется на разных этапах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 и зависит от вида рассказывания</w:t>
      </w:r>
      <w:r w:rsidRPr="00223395">
        <w:rPr>
          <w:color w:val="111111"/>
          <w:sz w:val="28"/>
          <w:szCs w:val="28"/>
        </w:rPr>
        <w:t>, от стоящих задач, от уровня умений детей, от их активности, самостоятельности.</w:t>
      </w:r>
    </w:p>
    <w:p w:rsidR="00223395" w:rsidRPr="0079708D" w:rsidRDefault="00223395" w:rsidP="0079708D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  <w:u w:val="single"/>
        </w:rPr>
      </w:pPr>
      <w:r w:rsidRPr="0079708D">
        <w:rPr>
          <w:color w:val="111111"/>
          <w:sz w:val="28"/>
          <w:szCs w:val="28"/>
          <w:u w:val="single"/>
        </w:rPr>
        <w:t>Мотивация</w:t>
      </w:r>
    </w:p>
    <w:p w:rsidR="00223395" w:rsidRPr="00223395" w:rsidRDefault="00223395" w:rsidP="0079708D">
      <w:pPr>
        <w:pStyle w:val="a5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Очень важно педагогу создавать у детей мотивацию этой деятельности и стимулировать положительное эмоциональное состояние в процессе работы и по ее окончании.</w:t>
      </w:r>
    </w:p>
    <w:p w:rsidR="00223395" w:rsidRPr="00223395" w:rsidRDefault="00223395" w:rsidP="0079708D">
      <w:pPr>
        <w:pStyle w:val="a5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  <w:u w:val="single"/>
          <w:bdr w:val="none" w:sz="0" w:space="0" w:color="auto" w:frame="1"/>
        </w:rPr>
        <w:t>Примеры мотивации</w:t>
      </w:r>
      <w:r w:rsidRPr="00223395">
        <w:rPr>
          <w:color w:val="111111"/>
          <w:sz w:val="28"/>
          <w:szCs w:val="28"/>
        </w:rPr>
        <w:t>: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15C0B">
        <w:rPr>
          <w:color w:val="111111"/>
          <w:sz w:val="28"/>
          <w:szCs w:val="28"/>
          <w:bdr w:val="none" w:sz="0" w:space="0" w:color="auto" w:frame="1"/>
        </w:rPr>
        <w:t>для детей трех лет</w:t>
      </w:r>
      <w:r w:rsidRPr="00B15C0B">
        <w:rPr>
          <w:color w:val="111111"/>
          <w:sz w:val="28"/>
          <w:szCs w:val="28"/>
        </w:rPr>
        <w:t>:</w:t>
      </w:r>
      <w:r w:rsidRPr="00223395">
        <w:rPr>
          <w:color w:val="111111"/>
          <w:sz w:val="28"/>
          <w:szCs w:val="28"/>
        </w:rPr>
        <w:t xml:space="preserve"> пропеть песенку с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картинками</w:t>
      </w:r>
      <w:r w:rsidRPr="00223395">
        <w:rPr>
          <w:color w:val="111111"/>
          <w:sz w:val="28"/>
          <w:szCs w:val="28"/>
        </w:rPr>
        <w:t>, проговорить рифмованный текст, вслух положительно оценить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серию картинок</w:t>
      </w:r>
      <w:r w:rsidRPr="00223395">
        <w:rPr>
          <w:color w:val="111111"/>
          <w:sz w:val="28"/>
          <w:szCs w:val="28"/>
        </w:rPr>
        <w:t>, сложенных в нужной последовательности;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 xml:space="preserve">для детей четырех-пяти лет целесообразно использовать мотив оказания помощи какому – либо герою (например, </w:t>
      </w:r>
      <w:proofErr w:type="spellStart"/>
      <w:r w:rsidRPr="00223395">
        <w:rPr>
          <w:color w:val="111111"/>
          <w:sz w:val="28"/>
          <w:szCs w:val="28"/>
        </w:rPr>
        <w:t>Лунтик</w:t>
      </w:r>
      <w:proofErr w:type="spellEnd"/>
      <w:r w:rsidRPr="00223395">
        <w:rPr>
          <w:color w:val="111111"/>
          <w:sz w:val="28"/>
          <w:szCs w:val="28"/>
        </w:rPr>
        <w:t xml:space="preserve">, Динозаврик, </w:t>
      </w:r>
      <w:proofErr w:type="spellStart"/>
      <w:r w:rsidRPr="00223395">
        <w:rPr>
          <w:color w:val="111111"/>
          <w:sz w:val="28"/>
          <w:szCs w:val="28"/>
        </w:rPr>
        <w:t>Гончик</w:t>
      </w:r>
      <w:proofErr w:type="spellEnd"/>
      <w:r w:rsidRPr="00223395">
        <w:rPr>
          <w:color w:val="111111"/>
          <w:sz w:val="28"/>
          <w:szCs w:val="28"/>
        </w:rPr>
        <w:t xml:space="preserve"> хочет разобраться в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картинках</w:t>
      </w:r>
      <w:r w:rsidRPr="00223395">
        <w:rPr>
          <w:color w:val="111111"/>
          <w:sz w:val="28"/>
          <w:szCs w:val="28"/>
        </w:rPr>
        <w:t>);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дети пяти-семи лет с удовольствием используют мотив соревнования (работа на скорость, подготовка к школе или игра в </w:t>
      </w:r>
      <w:r w:rsidRPr="00223395">
        <w:rPr>
          <w:i/>
          <w:iCs/>
          <w:color w:val="111111"/>
          <w:sz w:val="28"/>
          <w:szCs w:val="28"/>
          <w:bdr w:val="none" w:sz="0" w:space="0" w:color="auto" w:frame="1"/>
        </w:rPr>
        <w:t>«сыщиков»</w:t>
      </w:r>
      <w:r w:rsidRPr="00223395">
        <w:rPr>
          <w:color w:val="111111"/>
          <w:sz w:val="28"/>
          <w:szCs w:val="28"/>
        </w:rPr>
        <w:t>).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Каждый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метод</w:t>
      </w:r>
      <w:r w:rsidRPr="00223395">
        <w:rPr>
          <w:color w:val="111111"/>
          <w:sz w:val="28"/>
          <w:szCs w:val="28"/>
        </w:rPr>
        <w:t> представляет собой совокупность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223395">
        <w:rPr>
          <w:color w:val="111111"/>
          <w:sz w:val="28"/>
          <w:szCs w:val="28"/>
        </w:rPr>
        <w:t>, служащих для решения дидактических задач (ознакомить с новым, закрепить умение или навык, творчески переработать усвоенное).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lastRenderedPageBreak/>
        <w:t>Методика</w:t>
      </w:r>
      <w:r w:rsidRPr="00223395">
        <w:rPr>
          <w:color w:val="111111"/>
          <w:sz w:val="28"/>
          <w:szCs w:val="28"/>
        </w:rPr>
        <w:t> применения различных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приемов</w:t>
      </w:r>
      <w:r w:rsidRPr="00223395">
        <w:rPr>
          <w:color w:val="111111"/>
          <w:sz w:val="28"/>
          <w:szCs w:val="28"/>
        </w:rPr>
        <w:t> и самый выбор их претерпевает изменения на различных этапах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223395">
        <w:rPr>
          <w:color w:val="111111"/>
          <w:sz w:val="28"/>
          <w:szCs w:val="28"/>
        </w:rPr>
        <w:t> в зависимости от стоящих задач, от степени подготовленности детей, от уровня их активности, самостоятельности и т. д.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Важно помнить, что успешность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</w:t>
      </w:r>
      <w:r w:rsidRPr="00223395">
        <w:rPr>
          <w:color w:val="111111"/>
          <w:sz w:val="28"/>
          <w:szCs w:val="28"/>
        </w:rPr>
        <w:t> зависит от соблюдения основных условий организации педагогического процесса.</w:t>
      </w:r>
    </w:p>
    <w:p w:rsidR="00223395" w:rsidRPr="00223395" w:rsidRDefault="00223395" w:rsidP="00223395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23395">
        <w:rPr>
          <w:color w:val="111111"/>
          <w:sz w:val="28"/>
          <w:szCs w:val="28"/>
        </w:rPr>
        <w:t>Обязательным принципом </w:t>
      </w:r>
      <w:r w:rsidRPr="0022339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обучения детей рассказыванию по серии сюжетных картин является то</w:t>
      </w:r>
      <w:r w:rsidRPr="00223395">
        <w:rPr>
          <w:color w:val="111111"/>
          <w:sz w:val="28"/>
          <w:szCs w:val="28"/>
        </w:rPr>
        <w:t>, чтобы педагог не прибегал к авторитарному стилю общения, не навязывал свою точку зрения, учитывал сферу развития общения малышей друг с другом и с взрослыми, учитывал их особенности, опираться на их индивидуальные способности. Это в полной мере позволит решить задачи развития речи и формирования культуры общения.</w:t>
      </w:r>
    </w:p>
    <w:p w:rsidR="00223395" w:rsidRPr="00223395" w:rsidRDefault="00223395" w:rsidP="0022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395" w:rsidRPr="00223395" w:rsidRDefault="00223395" w:rsidP="00223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858" w:rsidRDefault="00455858"/>
    <w:p w:rsidR="00AB1340" w:rsidRDefault="00AB1340"/>
    <w:p w:rsidR="00A264B0" w:rsidRDefault="00A264B0"/>
    <w:p w:rsidR="00A264B0" w:rsidRDefault="00A264B0"/>
    <w:p w:rsidR="00AB1340" w:rsidRDefault="00AB1340"/>
    <w:p w:rsidR="00A264B0" w:rsidRDefault="00A264B0">
      <w:pPr>
        <w:rPr>
          <w:rFonts w:ascii="Times New Roman" w:hAnsi="Times New Roman" w:cs="Times New Roman"/>
          <w:sz w:val="32"/>
          <w:szCs w:val="32"/>
        </w:rPr>
      </w:pPr>
    </w:p>
    <w:p w:rsidR="00223395" w:rsidRDefault="00223395">
      <w:pPr>
        <w:rPr>
          <w:rFonts w:ascii="Times New Roman" w:hAnsi="Times New Roman" w:cs="Times New Roman"/>
          <w:sz w:val="32"/>
          <w:szCs w:val="32"/>
        </w:rPr>
      </w:pPr>
    </w:p>
    <w:p w:rsidR="00223395" w:rsidRDefault="00223395">
      <w:pPr>
        <w:rPr>
          <w:rFonts w:ascii="Times New Roman" w:hAnsi="Times New Roman" w:cs="Times New Roman"/>
          <w:sz w:val="32"/>
          <w:szCs w:val="32"/>
        </w:rPr>
      </w:pPr>
    </w:p>
    <w:p w:rsidR="00223395" w:rsidRDefault="00223395">
      <w:pPr>
        <w:rPr>
          <w:rFonts w:ascii="Times New Roman" w:hAnsi="Times New Roman" w:cs="Times New Roman"/>
          <w:sz w:val="32"/>
          <w:szCs w:val="32"/>
        </w:rPr>
      </w:pPr>
    </w:p>
    <w:p w:rsidR="00223395" w:rsidRDefault="00223395">
      <w:pPr>
        <w:rPr>
          <w:rFonts w:ascii="Times New Roman" w:hAnsi="Times New Roman" w:cs="Times New Roman"/>
          <w:sz w:val="32"/>
          <w:szCs w:val="32"/>
        </w:rPr>
      </w:pPr>
    </w:p>
    <w:p w:rsidR="00223395" w:rsidRDefault="00223395">
      <w:pPr>
        <w:rPr>
          <w:rFonts w:ascii="Times New Roman" w:hAnsi="Times New Roman" w:cs="Times New Roman"/>
          <w:sz w:val="32"/>
          <w:szCs w:val="32"/>
        </w:rPr>
      </w:pPr>
    </w:p>
    <w:p w:rsidR="00223395" w:rsidRPr="00A264B0" w:rsidRDefault="00223395">
      <w:pPr>
        <w:rPr>
          <w:rFonts w:ascii="Times New Roman" w:hAnsi="Times New Roman" w:cs="Times New Roman"/>
          <w:sz w:val="32"/>
          <w:szCs w:val="32"/>
        </w:rPr>
      </w:pPr>
    </w:p>
    <w:sectPr w:rsidR="00223395" w:rsidRPr="00A2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1A"/>
    <w:rsid w:val="000105D0"/>
    <w:rsid w:val="00223395"/>
    <w:rsid w:val="00315140"/>
    <w:rsid w:val="00432F33"/>
    <w:rsid w:val="00455858"/>
    <w:rsid w:val="004A17F0"/>
    <w:rsid w:val="00500A56"/>
    <w:rsid w:val="0079708D"/>
    <w:rsid w:val="00832125"/>
    <w:rsid w:val="008E091A"/>
    <w:rsid w:val="00A264B0"/>
    <w:rsid w:val="00AB1340"/>
    <w:rsid w:val="00B15C0B"/>
    <w:rsid w:val="00B23471"/>
    <w:rsid w:val="00D93890"/>
    <w:rsid w:val="00F51586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E2C3-78F9-4541-BDEF-8A0C97DE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3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Привет Начальник!!!!</cp:lastModifiedBy>
  <cp:revision>2</cp:revision>
  <dcterms:created xsi:type="dcterms:W3CDTF">2021-03-26T10:06:00Z</dcterms:created>
  <dcterms:modified xsi:type="dcterms:W3CDTF">2021-03-26T10:06:00Z</dcterms:modified>
</cp:coreProperties>
</file>